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55" w:rsidRDefault="007A7955" w:rsidP="007A7955">
      <w:pPr>
        <w:ind w:right="-99"/>
        <w:rPr>
          <w:rFonts w:ascii="Arial" w:hAnsi="Arial" w:cs="Arial"/>
        </w:rPr>
      </w:pPr>
    </w:p>
    <w:p w:rsidR="007A7955" w:rsidRDefault="00263ECA" w:rsidP="007A7955">
      <w:pPr>
        <w:spacing w:line="360" w:lineRule="auto"/>
        <w:ind w:right="-96"/>
        <w:jc w:val="center"/>
        <w:rPr>
          <w:rFonts w:asciiTheme="minorHAnsi" w:hAnsiTheme="minorHAnsi" w:cstheme="minorHAnsi"/>
          <w:b/>
          <w:color w:val="1F497D" w:themeColor="text2"/>
          <w:sz w:val="24"/>
          <w:szCs w:val="24"/>
        </w:rPr>
      </w:pPr>
      <w:r>
        <w:rPr>
          <w:rFonts w:asciiTheme="minorHAnsi" w:hAnsiTheme="minorHAnsi" w:cstheme="minorHAnsi" w:hint="eastAsia"/>
          <w:b/>
          <w:color w:val="1F497D" w:themeColor="text2"/>
          <w:sz w:val="24"/>
          <w:szCs w:val="24"/>
        </w:rPr>
        <w:t>2017</w:t>
      </w:r>
      <w:r>
        <w:rPr>
          <w:rFonts w:asciiTheme="minorHAnsi" w:hAnsiTheme="minorHAnsi" w:cstheme="minorHAnsi" w:hint="eastAsia"/>
          <w:b/>
          <w:color w:val="1F497D" w:themeColor="text2"/>
          <w:sz w:val="24"/>
          <w:szCs w:val="24"/>
        </w:rPr>
        <w:t>年度</w:t>
      </w:r>
      <w:r w:rsidR="007A7955" w:rsidRPr="0025022F">
        <w:rPr>
          <w:rFonts w:asciiTheme="minorHAnsi" w:hAnsiTheme="minorHAnsi" w:cstheme="minorHAnsi"/>
          <w:b/>
          <w:color w:val="1F497D" w:themeColor="text2"/>
          <w:sz w:val="24"/>
          <w:szCs w:val="24"/>
        </w:rPr>
        <w:t>澳大利亚奋进奖学金</w:t>
      </w:r>
      <w:r>
        <w:rPr>
          <w:rFonts w:asciiTheme="minorHAnsi" w:hAnsiTheme="minorHAnsi" w:cstheme="minorHAnsi" w:hint="eastAsia"/>
          <w:b/>
          <w:color w:val="1F497D" w:themeColor="text2"/>
          <w:sz w:val="24"/>
          <w:szCs w:val="24"/>
        </w:rPr>
        <w:t>简介</w:t>
      </w:r>
    </w:p>
    <w:p w:rsidR="00D85C11" w:rsidRDefault="007A7955" w:rsidP="00CD526A">
      <w:pPr>
        <w:spacing w:line="360" w:lineRule="auto"/>
        <w:ind w:right="-99"/>
        <w:rPr>
          <w:rFonts w:asciiTheme="minorHAnsi" w:hAnsiTheme="minorHAnsi" w:cstheme="minorHAnsi"/>
        </w:rPr>
      </w:pPr>
      <w:r w:rsidRPr="00A65714">
        <w:rPr>
          <w:rFonts w:asciiTheme="minorHAnsi" w:hAnsiTheme="minorHAnsi" w:cstheme="minorHAnsi"/>
        </w:rPr>
        <w:t>201</w:t>
      </w:r>
      <w:r w:rsidR="00263ECA">
        <w:rPr>
          <w:rFonts w:asciiTheme="minorHAnsi" w:hAnsiTheme="minorHAnsi" w:cstheme="minorHAnsi" w:hint="eastAsia"/>
        </w:rPr>
        <w:t>7</w:t>
      </w:r>
      <w:r w:rsidRPr="00A65714">
        <w:rPr>
          <w:rFonts w:asciiTheme="minorHAnsi" w:hAnsiTheme="minorHAnsi" w:cstheme="minorHAnsi"/>
        </w:rPr>
        <w:t>年度澳大利亚奋进奖学金（</w:t>
      </w:r>
      <w:r w:rsidRPr="00A65714">
        <w:rPr>
          <w:rFonts w:asciiTheme="minorHAnsi" w:hAnsiTheme="minorHAnsi" w:cstheme="minorHAnsi"/>
        </w:rPr>
        <w:t>Endeavour Scholarships and Fellowships</w:t>
      </w:r>
      <w:r w:rsidR="00263ECA">
        <w:rPr>
          <w:rFonts w:asciiTheme="minorHAnsi" w:hAnsiTheme="minorHAnsi" w:cstheme="minorHAnsi"/>
        </w:rPr>
        <w:t>）</w:t>
      </w:r>
      <w:r w:rsidR="00263ECA">
        <w:rPr>
          <w:rFonts w:asciiTheme="minorHAnsi" w:hAnsiTheme="minorHAnsi" w:cstheme="minorHAnsi" w:hint="eastAsia"/>
        </w:rPr>
        <w:t>将</w:t>
      </w:r>
      <w:r w:rsidRPr="00A65714">
        <w:rPr>
          <w:rFonts w:asciiTheme="minorHAnsi" w:hAnsiTheme="minorHAnsi" w:cstheme="minorHAnsi"/>
        </w:rPr>
        <w:t>于</w:t>
      </w:r>
      <w:r w:rsidRPr="00A65714">
        <w:rPr>
          <w:rFonts w:asciiTheme="minorHAnsi" w:hAnsiTheme="minorHAnsi" w:cstheme="minorHAnsi"/>
        </w:rPr>
        <w:t>201</w:t>
      </w:r>
      <w:r w:rsidR="00263ECA">
        <w:rPr>
          <w:rFonts w:asciiTheme="minorHAnsi" w:hAnsiTheme="minorHAnsi" w:cstheme="minorHAnsi" w:hint="eastAsia"/>
        </w:rPr>
        <w:t>6</w:t>
      </w:r>
      <w:r w:rsidRPr="00A65714">
        <w:rPr>
          <w:rFonts w:asciiTheme="minorHAnsi" w:hAnsiTheme="minorHAnsi" w:cstheme="minorHAnsi"/>
        </w:rPr>
        <w:t>年</w:t>
      </w:r>
      <w:r w:rsidRPr="00A65714">
        <w:rPr>
          <w:rFonts w:asciiTheme="minorHAnsi" w:hAnsiTheme="minorHAnsi" w:cstheme="minorHAnsi"/>
        </w:rPr>
        <w:t>4</w:t>
      </w:r>
      <w:r w:rsidRPr="00A65714">
        <w:rPr>
          <w:rFonts w:asciiTheme="minorHAnsi" w:hAnsiTheme="minorHAnsi" w:cstheme="minorHAnsi"/>
        </w:rPr>
        <w:t>月开始接受申请</w:t>
      </w:r>
      <w:r w:rsidR="00263ECA">
        <w:rPr>
          <w:rFonts w:asciiTheme="minorHAnsi" w:hAnsiTheme="minorHAnsi" w:cstheme="minorHAnsi" w:hint="eastAsia"/>
        </w:rPr>
        <w:t>，申请截止日期通常为</w:t>
      </w:r>
      <w:r w:rsidR="00263ECA">
        <w:rPr>
          <w:rFonts w:asciiTheme="minorHAnsi" w:hAnsiTheme="minorHAnsi" w:cstheme="minorHAnsi" w:hint="eastAsia"/>
        </w:rPr>
        <w:t>6</w:t>
      </w:r>
      <w:r w:rsidR="00263ECA">
        <w:rPr>
          <w:rFonts w:asciiTheme="minorHAnsi" w:hAnsiTheme="minorHAnsi" w:cstheme="minorHAnsi" w:hint="eastAsia"/>
        </w:rPr>
        <w:t>月底。</w:t>
      </w:r>
    </w:p>
    <w:p w:rsidR="007A7955" w:rsidRPr="00542327" w:rsidRDefault="00143BCC" w:rsidP="00CD526A">
      <w:pPr>
        <w:spacing w:line="360" w:lineRule="auto"/>
        <w:ind w:right="-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澳大利亚</w:t>
      </w:r>
      <w:r w:rsidR="008C6572">
        <w:rPr>
          <w:rFonts w:asciiTheme="minorHAnsi" w:hAnsiTheme="minorHAnsi" w:cstheme="minorHAnsi"/>
        </w:rPr>
        <w:t>奋进奖学金</w:t>
      </w:r>
      <w:r>
        <w:rPr>
          <w:rFonts w:asciiTheme="minorHAnsi" w:hAnsiTheme="minorHAnsi" w:cstheme="minorHAnsi" w:hint="eastAsia"/>
        </w:rPr>
        <w:t>由澳大利亚政府推出并</w:t>
      </w:r>
      <w:r w:rsidRPr="00A65714">
        <w:rPr>
          <w:rFonts w:asciiTheme="minorHAnsi" w:hAnsiTheme="minorHAnsi" w:cstheme="minorHAnsi"/>
        </w:rPr>
        <w:t>由澳大利亚</w:t>
      </w:r>
      <w:r w:rsidRPr="00542327">
        <w:rPr>
          <w:rFonts w:asciiTheme="minorHAnsi" w:hAnsiTheme="minorHAnsi" w:cstheme="minorHAnsi"/>
        </w:rPr>
        <w:t>教育</w:t>
      </w:r>
      <w:r w:rsidRPr="00542327">
        <w:rPr>
          <w:rFonts w:asciiTheme="minorHAnsi" w:hAnsiTheme="minorHAnsi" w:cstheme="minorHAnsi" w:hint="eastAsia"/>
        </w:rPr>
        <w:t>和</w:t>
      </w:r>
      <w:r>
        <w:rPr>
          <w:rFonts w:asciiTheme="minorHAnsi" w:hAnsiTheme="minorHAnsi" w:cstheme="minorHAnsi" w:hint="eastAsia"/>
        </w:rPr>
        <w:t>培训</w:t>
      </w:r>
      <w:r w:rsidRPr="00A65714">
        <w:rPr>
          <w:rFonts w:asciiTheme="minorHAnsi" w:hAnsiTheme="minorHAnsi" w:cstheme="minorHAnsi"/>
        </w:rPr>
        <w:t>部（</w:t>
      </w:r>
      <w:r w:rsidRPr="00A65714">
        <w:rPr>
          <w:rFonts w:asciiTheme="minorHAnsi" w:hAnsiTheme="minorHAnsi" w:cstheme="minorHAnsi"/>
        </w:rPr>
        <w:t>Department of Education</w:t>
      </w:r>
      <w:r>
        <w:rPr>
          <w:rFonts w:asciiTheme="minorHAnsi" w:hAnsiTheme="minorHAnsi" w:cstheme="minorHAnsi" w:hint="eastAsia"/>
        </w:rPr>
        <w:t xml:space="preserve"> and Training</w:t>
      </w:r>
      <w:r w:rsidRPr="00A65714">
        <w:rPr>
          <w:rFonts w:asciiTheme="minorHAnsi" w:hAnsiTheme="minorHAnsi" w:cstheme="minorHAnsi"/>
        </w:rPr>
        <w:t>）</w:t>
      </w:r>
      <w:r>
        <w:rPr>
          <w:rFonts w:asciiTheme="minorHAnsi" w:hAnsiTheme="minorHAnsi" w:cstheme="minorHAnsi" w:hint="eastAsia"/>
        </w:rPr>
        <w:t>负责</w:t>
      </w:r>
      <w:r w:rsidRPr="00A65714">
        <w:rPr>
          <w:rFonts w:asciiTheme="minorHAnsi" w:hAnsiTheme="minorHAnsi" w:cstheme="minorHAnsi"/>
        </w:rPr>
        <w:t>管理</w:t>
      </w:r>
      <w:r>
        <w:rPr>
          <w:rFonts w:asciiTheme="minorHAnsi" w:hAnsiTheme="minorHAnsi" w:cstheme="minorHAnsi" w:hint="eastAsia"/>
        </w:rPr>
        <w:t>。</w:t>
      </w:r>
      <w:r w:rsidR="007A7955" w:rsidRPr="00A65714">
        <w:rPr>
          <w:rFonts w:asciiTheme="minorHAnsi" w:hAnsiTheme="minorHAnsi" w:cstheme="minorHAnsi" w:hint="eastAsia"/>
        </w:rPr>
        <w:t>该奖学金的设立旨在巩固澳大利亚在教育</w:t>
      </w:r>
      <w:r w:rsidR="008C6572">
        <w:rPr>
          <w:rFonts w:asciiTheme="minorHAnsi" w:hAnsiTheme="minorHAnsi" w:cstheme="minorHAnsi" w:hint="eastAsia"/>
        </w:rPr>
        <w:t>与研究</w:t>
      </w:r>
      <w:r w:rsidR="007A7955" w:rsidRPr="00A65714">
        <w:rPr>
          <w:rFonts w:asciiTheme="minorHAnsi" w:hAnsiTheme="minorHAnsi" w:cstheme="minorHAnsi" w:hint="eastAsia"/>
        </w:rPr>
        <w:t>领域的杰出声誉</w:t>
      </w:r>
      <w:r w:rsidR="007A7955">
        <w:rPr>
          <w:rFonts w:asciiTheme="minorHAnsi" w:hAnsiTheme="minorHAnsi" w:cstheme="minorHAnsi" w:hint="eastAsia"/>
        </w:rPr>
        <w:t>，</w:t>
      </w:r>
      <w:r w:rsidR="007A7955" w:rsidRPr="00A65714">
        <w:rPr>
          <w:rFonts w:asciiTheme="minorHAnsi" w:hAnsiTheme="minorHAnsi" w:cstheme="minorHAnsi" w:hint="eastAsia"/>
        </w:rPr>
        <w:t>促进高等教育与科研机构的国际化进程，并为</w:t>
      </w:r>
      <w:r w:rsidRPr="00A65714">
        <w:rPr>
          <w:rFonts w:asciiTheme="minorHAnsi" w:hAnsiTheme="minorHAnsi" w:cstheme="minorHAnsi" w:hint="eastAsia"/>
        </w:rPr>
        <w:t>国外的优秀人士</w:t>
      </w:r>
      <w:r>
        <w:rPr>
          <w:rFonts w:asciiTheme="minorHAnsi" w:hAnsiTheme="minorHAnsi" w:cstheme="minorHAnsi" w:hint="eastAsia"/>
        </w:rPr>
        <w:t>赴澳以及澳大利亚本国优秀人士赴海外</w:t>
      </w:r>
      <w:r>
        <w:rPr>
          <w:rFonts w:asciiTheme="minorHAnsi" w:hAnsiTheme="minorHAnsi" w:cstheme="minorHAnsi"/>
        </w:rPr>
        <w:t>提供</w:t>
      </w:r>
      <w:r w:rsidR="007A7955" w:rsidRPr="00542327">
        <w:rPr>
          <w:rFonts w:asciiTheme="minorHAnsi" w:hAnsiTheme="minorHAnsi" w:cstheme="minorHAnsi"/>
        </w:rPr>
        <w:t>学习、从事研究和个人职业发展的机会。</w:t>
      </w:r>
      <w:r w:rsidR="00BB3D92">
        <w:rPr>
          <w:rFonts w:asciiTheme="minorHAnsi" w:hAnsiTheme="minorHAnsi" w:cstheme="minorHAnsi" w:hint="eastAsia"/>
        </w:rPr>
        <w:t>奋进奖学金</w:t>
      </w:r>
      <w:r w:rsidR="00BB3D92">
        <w:rPr>
          <w:rFonts w:asciiTheme="minorHAnsi" w:hAnsiTheme="minorHAnsi" w:cstheme="minorHAnsi" w:hint="eastAsia"/>
        </w:rPr>
        <w:t xml:space="preserve"> </w:t>
      </w:r>
      <w:r w:rsidR="00BB3D92">
        <w:rPr>
          <w:rFonts w:asciiTheme="minorHAnsi" w:hAnsiTheme="minorHAnsi" w:cstheme="minorHAnsi" w:hint="eastAsia"/>
        </w:rPr>
        <w:t>颇具国际竞争性，择优选拔，奖学金种类多样，金额丰厚。</w:t>
      </w:r>
    </w:p>
    <w:p w:rsidR="007A7955" w:rsidRPr="00542327" w:rsidRDefault="007A7955" w:rsidP="007A7955">
      <w:pPr>
        <w:spacing w:line="360" w:lineRule="auto"/>
        <w:ind w:right="-99"/>
        <w:rPr>
          <w:rFonts w:asciiTheme="minorHAnsi" w:hAnsiTheme="minorHAnsi" w:cstheme="minorHAnsi"/>
        </w:rPr>
      </w:pPr>
      <w:r w:rsidRPr="00542327">
        <w:rPr>
          <w:rFonts w:asciiTheme="minorHAnsi" w:hAnsiTheme="minorHAnsi" w:cstheme="minorHAnsi"/>
        </w:rPr>
        <w:t>澳大利亚奋进奖学金面向中国申请者的奖项包括</w:t>
      </w:r>
      <w:r w:rsidRPr="00542327">
        <w:rPr>
          <w:rFonts w:asciiTheme="minorHAnsi" w:hAnsiTheme="minorHAnsi" w:cstheme="minorHAnsi" w:hint="eastAsia"/>
        </w:rPr>
        <w:t>（详见后面表格）</w:t>
      </w:r>
      <w:r w:rsidRPr="00542327">
        <w:rPr>
          <w:rFonts w:asciiTheme="minorHAnsi" w:hAnsiTheme="minorHAnsi" w:cstheme="minorHAnsi"/>
        </w:rPr>
        <w:t>：</w:t>
      </w:r>
    </w:p>
    <w:p w:rsidR="007A7955" w:rsidRPr="00542327" w:rsidRDefault="007A7955" w:rsidP="007A7955">
      <w:pPr>
        <w:pStyle w:val="Default"/>
        <w:numPr>
          <w:ilvl w:val="0"/>
          <w:numId w:val="1"/>
        </w:numPr>
        <w:spacing w:line="360" w:lineRule="auto"/>
        <w:ind w:left="426" w:right="-99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42327">
        <w:rPr>
          <w:rFonts w:asciiTheme="minorHAnsi" w:hAnsiTheme="minorHAnsi" w:cstheme="minorHAnsi"/>
          <w:color w:val="auto"/>
          <w:sz w:val="22"/>
          <w:szCs w:val="22"/>
        </w:rPr>
        <w:t>研究生奋进奖学金（</w:t>
      </w:r>
      <w:r w:rsidRPr="00542327">
        <w:rPr>
          <w:rFonts w:asciiTheme="minorHAnsi" w:hAnsiTheme="minorHAnsi" w:cstheme="minorHAnsi"/>
          <w:color w:val="auto"/>
          <w:sz w:val="22"/>
          <w:szCs w:val="22"/>
        </w:rPr>
        <w:t>Endeavour Postgraduate Scholarship</w:t>
      </w:r>
      <w:r w:rsidRPr="00542327">
        <w:rPr>
          <w:rFonts w:asciiTheme="minorHAnsi" w:hAnsiTheme="minorHAnsi" w:cstheme="minorHAnsi"/>
          <w:color w:val="auto"/>
          <w:sz w:val="22"/>
          <w:szCs w:val="22"/>
        </w:rPr>
        <w:t>）</w:t>
      </w:r>
    </w:p>
    <w:p w:rsidR="007A7955" w:rsidRPr="00542327" w:rsidRDefault="007A7955" w:rsidP="00BB0035">
      <w:pPr>
        <w:pStyle w:val="Default"/>
        <w:numPr>
          <w:ilvl w:val="0"/>
          <w:numId w:val="1"/>
        </w:numPr>
        <w:spacing w:line="360" w:lineRule="auto"/>
        <w:ind w:left="426" w:right="-99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42327">
        <w:rPr>
          <w:rFonts w:asciiTheme="minorHAnsi" w:hAnsiTheme="minorHAnsi" w:cstheme="minorHAnsi"/>
          <w:color w:val="auto"/>
          <w:sz w:val="22"/>
          <w:szCs w:val="22"/>
        </w:rPr>
        <w:t>研究学者奋进奖学金（</w:t>
      </w:r>
      <w:r w:rsidRPr="00542327">
        <w:rPr>
          <w:rFonts w:asciiTheme="minorHAnsi" w:hAnsiTheme="minorHAnsi" w:cstheme="minorHAnsi"/>
          <w:color w:val="auto"/>
          <w:sz w:val="22"/>
          <w:szCs w:val="22"/>
        </w:rPr>
        <w:t>Endeavour Research Fellowship</w:t>
      </w:r>
      <w:r w:rsidR="00BB0035">
        <w:rPr>
          <w:rFonts w:asciiTheme="minorHAnsi" w:hAnsiTheme="minorHAnsi" w:cstheme="minorHAnsi" w:hint="eastAsia"/>
          <w:color w:val="auto"/>
          <w:sz w:val="22"/>
          <w:szCs w:val="22"/>
        </w:rPr>
        <w:t>（</w:t>
      </w:r>
      <w:r w:rsidR="00BB0035" w:rsidRPr="00BB0035">
        <w:rPr>
          <w:rFonts w:asciiTheme="minorHAnsi" w:hAnsiTheme="minorHAnsi" w:cstheme="minorHAnsi" w:hint="eastAsia"/>
          <w:color w:val="auto"/>
          <w:sz w:val="22"/>
          <w:szCs w:val="22"/>
        </w:rPr>
        <w:t>包含澳大利亚</w:t>
      </w:r>
      <w:r w:rsidR="00BB0035">
        <w:rPr>
          <w:rFonts w:asciiTheme="minorHAnsi" w:hAnsiTheme="minorHAnsi" w:cstheme="minorHAnsi" w:hint="eastAsia"/>
          <w:color w:val="auto"/>
          <w:sz w:val="22"/>
          <w:szCs w:val="22"/>
        </w:rPr>
        <w:t>-</w:t>
      </w:r>
      <w:r w:rsidR="00BB0035" w:rsidRPr="00BB0035">
        <w:rPr>
          <w:rFonts w:asciiTheme="minorHAnsi" w:hAnsiTheme="minorHAnsi" w:cstheme="minorHAnsi" w:hint="eastAsia"/>
          <w:color w:val="auto"/>
          <w:sz w:val="22"/>
          <w:szCs w:val="22"/>
        </w:rPr>
        <w:t>长江研究学者奋进奖学金</w:t>
      </w:r>
      <w:r w:rsidR="00BB0035" w:rsidRPr="00BB0035">
        <w:rPr>
          <w:rFonts w:asciiTheme="minorHAnsi" w:hAnsiTheme="minorHAnsi" w:cstheme="minorHAnsi" w:hint="eastAsia"/>
          <w:color w:val="auto"/>
          <w:sz w:val="22"/>
          <w:szCs w:val="22"/>
        </w:rPr>
        <w:t>Endeavour Australia Cheung Kong Research Fellowship</w:t>
      </w:r>
      <w:r w:rsidRPr="00542327">
        <w:rPr>
          <w:rFonts w:asciiTheme="minorHAnsi" w:hAnsiTheme="minorHAnsi" w:cstheme="minorHAnsi"/>
          <w:color w:val="auto"/>
          <w:sz w:val="22"/>
          <w:szCs w:val="22"/>
        </w:rPr>
        <w:t>）</w:t>
      </w:r>
      <w:r w:rsidR="00BB0035">
        <w:rPr>
          <w:rFonts w:asciiTheme="minorHAnsi" w:hAnsiTheme="minorHAnsi" w:cstheme="minorHAnsi" w:hint="eastAsia"/>
          <w:color w:val="auto"/>
          <w:sz w:val="22"/>
          <w:szCs w:val="22"/>
        </w:rPr>
        <w:t>）</w:t>
      </w:r>
    </w:p>
    <w:p w:rsidR="007A7955" w:rsidRPr="00542327" w:rsidRDefault="007A7955" w:rsidP="007A7955">
      <w:pPr>
        <w:pStyle w:val="Default"/>
        <w:numPr>
          <w:ilvl w:val="0"/>
          <w:numId w:val="1"/>
        </w:numPr>
        <w:spacing w:line="360" w:lineRule="auto"/>
        <w:ind w:left="426" w:right="-99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42327">
        <w:rPr>
          <w:rFonts w:asciiTheme="minorHAnsi" w:hAnsiTheme="minorHAnsi" w:cstheme="minorHAnsi"/>
          <w:color w:val="auto"/>
          <w:sz w:val="22"/>
          <w:szCs w:val="22"/>
        </w:rPr>
        <w:t>职业教育与培训奋进奖学金（</w:t>
      </w:r>
      <w:r w:rsidRPr="00542327">
        <w:rPr>
          <w:rFonts w:asciiTheme="minorHAnsi" w:hAnsiTheme="minorHAnsi" w:cstheme="minorHAnsi"/>
          <w:color w:val="auto"/>
          <w:sz w:val="22"/>
          <w:szCs w:val="22"/>
        </w:rPr>
        <w:t>Endeavour Vocational Education and Training (VET) Scholarship</w:t>
      </w:r>
      <w:r w:rsidRPr="00542327">
        <w:rPr>
          <w:rFonts w:asciiTheme="minorHAnsi" w:hAnsiTheme="minorHAnsi" w:cstheme="minorHAnsi"/>
          <w:color w:val="auto"/>
          <w:sz w:val="22"/>
          <w:szCs w:val="22"/>
        </w:rPr>
        <w:t>）</w:t>
      </w:r>
      <w:r w:rsidRPr="00542327">
        <w:rPr>
          <w:rFonts w:asciiTheme="minorHAnsi" w:hAnsiTheme="minorHAnsi" w:cstheme="minorHAnsi" w:hint="eastAsia"/>
          <w:color w:val="auto"/>
          <w:sz w:val="22"/>
          <w:szCs w:val="22"/>
        </w:rPr>
        <w:t xml:space="preserve"> </w:t>
      </w:r>
    </w:p>
    <w:p w:rsidR="00D85C11" w:rsidRDefault="007A7955" w:rsidP="007A7955">
      <w:pPr>
        <w:pStyle w:val="Default"/>
        <w:numPr>
          <w:ilvl w:val="0"/>
          <w:numId w:val="1"/>
        </w:numPr>
        <w:spacing w:line="360" w:lineRule="auto"/>
        <w:ind w:left="426" w:right="-99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42327">
        <w:rPr>
          <w:rFonts w:asciiTheme="minorHAnsi" w:hAnsiTheme="minorHAnsi" w:cstheme="minorHAnsi"/>
          <w:color w:val="auto"/>
          <w:sz w:val="22"/>
          <w:szCs w:val="22"/>
        </w:rPr>
        <w:t>行政管理奋进奖学金（</w:t>
      </w:r>
      <w:r w:rsidRPr="00542327">
        <w:rPr>
          <w:rFonts w:asciiTheme="minorHAnsi" w:hAnsiTheme="minorHAnsi" w:cstheme="minorHAnsi"/>
          <w:color w:val="auto"/>
          <w:sz w:val="22"/>
          <w:szCs w:val="22"/>
        </w:rPr>
        <w:t>Endeavour Executive Fellowship</w:t>
      </w:r>
      <w:r w:rsidRPr="00542327">
        <w:rPr>
          <w:rFonts w:asciiTheme="minorHAnsi" w:hAnsiTheme="minorHAnsi" w:cstheme="minorHAnsi"/>
          <w:color w:val="auto"/>
          <w:sz w:val="22"/>
          <w:szCs w:val="22"/>
        </w:rPr>
        <w:t>）</w:t>
      </w:r>
    </w:p>
    <w:p w:rsidR="00D85C11" w:rsidRDefault="00D85C11" w:rsidP="00D85C11">
      <w:pPr>
        <w:pStyle w:val="Default"/>
        <w:spacing w:line="360" w:lineRule="auto"/>
        <w:ind w:right="-99"/>
        <w:rPr>
          <w:rFonts w:asciiTheme="minorHAnsi" w:hAnsiTheme="minorHAnsi" w:cstheme="minorHAnsi"/>
          <w:color w:val="auto"/>
          <w:sz w:val="22"/>
          <w:szCs w:val="22"/>
        </w:rPr>
      </w:pPr>
    </w:p>
    <w:p w:rsidR="007A7955" w:rsidRPr="00D85C11" w:rsidRDefault="007A7955" w:rsidP="00D85C11">
      <w:pPr>
        <w:pStyle w:val="Default"/>
        <w:spacing w:line="360" w:lineRule="auto"/>
        <w:ind w:right="-99"/>
        <w:rPr>
          <w:rFonts w:asciiTheme="minorHAnsi" w:hAnsiTheme="minorHAnsi" w:cstheme="minorHAnsi"/>
          <w:color w:val="auto"/>
          <w:sz w:val="22"/>
          <w:szCs w:val="22"/>
        </w:rPr>
      </w:pPr>
      <w:r w:rsidRPr="00D85C11">
        <w:rPr>
          <w:color w:val="auto"/>
          <w:sz w:val="22"/>
          <w:szCs w:val="22"/>
        </w:rPr>
        <w:t>中国申请者</w:t>
      </w:r>
      <w:r w:rsidRPr="00D85C11">
        <w:rPr>
          <w:rFonts w:hint="eastAsia"/>
          <w:color w:val="auto"/>
          <w:sz w:val="22"/>
          <w:szCs w:val="22"/>
        </w:rPr>
        <w:t>如申请以上奖项，</w:t>
      </w:r>
      <w:r w:rsidRPr="00D85C11">
        <w:rPr>
          <w:color w:val="auto"/>
          <w:sz w:val="22"/>
          <w:szCs w:val="22"/>
        </w:rPr>
        <w:t>需具备</w:t>
      </w:r>
      <w:r w:rsidRPr="00D85C11">
        <w:rPr>
          <w:rFonts w:hint="eastAsia"/>
          <w:color w:val="auto"/>
          <w:sz w:val="22"/>
          <w:szCs w:val="22"/>
        </w:rPr>
        <w:t>以下基本</w:t>
      </w:r>
      <w:r w:rsidRPr="00D85C11">
        <w:rPr>
          <w:color w:val="auto"/>
          <w:sz w:val="22"/>
          <w:szCs w:val="22"/>
        </w:rPr>
        <w:t xml:space="preserve">条件： </w:t>
      </w:r>
    </w:p>
    <w:p w:rsidR="007A7955" w:rsidRPr="00542327" w:rsidRDefault="007A7955" w:rsidP="007A7955">
      <w:pPr>
        <w:pStyle w:val="a3"/>
        <w:numPr>
          <w:ilvl w:val="0"/>
          <w:numId w:val="2"/>
        </w:numPr>
        <w:spacing w:line="360" w:lineRule="auto"/>
        <w:ind w:left="426" w:right="-99" w:hanging="426"/>
        <w:rPr>
          <w:rFonts w:asciiTheme="minorHAnsi" w:hAnsiTheme="minorHAnsi" w:cstheme="minorHAnsi"/>
        </w:rPr>
      </w:pPr>
      <w:r w:rsidRPr="00542327">
        <w:rPr>
          <w:rFonts w:asciiTheme="minorHAnsi" w:hAnsiTheme="minorHAnsi" w:cstheme="minorHAnsi" w:hint="eastAsia"/>
        </w:rPr>
        <w:t>在赴澳</w:t>
      </w:r>
      <w:r w:rsidR="00C654D8">
        <w:rPr>
          <w:rFonts w:asciiTheme="minorHAnsi" w:hAnsiTheme="minorHAnsi" w:cstheme="minorHAnsi" w:hint="eastAsia"/>
        </w:rPr>
        <w:t>奖学金</w:t>
      </w:r>
      <w:r w:rsidRPr="00542327">
        <w:rPr>
          <w:rFonts w:asciiTheme="minorHAnsi" w:hAnsiTheme="minorHAnsi" w:cstheme="minorHAnsi" w:hint="eastAsia"/>
        </w:rPr>
        <w:t>项目开始时，</w:t>
      </w:r>
      <w:r w:rsidRPr="00542327">
        <w:rPr>
          <w:rFonts w:asciiTheme="minorHAnsi" w:hAnsiTheme="minorHAnsi" w:cstheme="minorHAnsi"/>
        </w:rPr>
        <w:t>已年满</w:t>
      </w:r>
      <w:r w:rsidRPr="00542327">
        <w:rPr>
          <w:rFonts w:asciiTheme="minorHAnsi" w:hAnsiTheme="minorHAnsi" w:cstheme="minorHAnsi"/>
        </w:rPr>
        <w:t>18</w:t>
      </w:r>
      <w:r w:rsidRPr="00542327">
        <w:rPr>
          <w:rFonts w:asciiTheme="minorHAnsi" w:hAnsiTheme="minorHAnsi" w:cstheme="minorHAnsi"/>
        </w:rPr>
        <w:t>周岁的中国公民；</w:t>
      </w:r>
    </w:p>
    <w:p w:rsidR="007A7955" w:rsidRPr="00542327" w:rsidRDefault="007A7955" w:rsidP="007A7955">
      <w:pPr>
        <w:pStyle w:val="a3"/>
        <w:numPr>
          <w:ilvl w:val="0"/>
          <w:numId w:val="2"/>
        </w:numPr>
        <w:spacing w:line="360" w:lineRule="auto"/>
        <w:ind w:left="426" w:right="-99" w:hanging="426"/>
        <w:rPr>
          <w:rFonts w:asciiTheme="minorHAnsi" w:hAnsiTheme="minorHAnsi" w:cstheme="minorHAnsi"/>
        </w:rPr>
      </w:pPr>
      <w:r w:rsidRPr="00542327">
        <w:rPr>
          <w:rFonts w:asciiTheme="minorHAnsi" w:hAnsiTheme="minorHAnsi" w:cstheme="minorHAnsi" w:hint="eastAsia"/>
        </w:rPr>
        <w:t>申请者计划的赴澳</w:t>
      </w:r>
      <w:r w:rsidR="003238ED">
        <w:rPr>
          <w:rFonts w:asciiTheme="minorHAnsi" w:hAnsiTheme="minorHAnsi" w:cstheme="minorHAnsi" w:hint="eastAsia"/>
        </w:rPr>
        <w:t>奖学金</w:t>
      </w:r>
      <w:r w:rsidRPr="00542327">
        <w:rPr>
          <w:rFonts w:asciiTheme="minorHAnsi" w:hAnsiTheme="minorHAnsi" w:cstheme="minorHAnsi" w:hint="eastAsia"/>
        </w:rPr>
        <w:t>项目需在</w:t>
      </w:r>
      <w:r w:rsidRPr="00542327">
        <w:rPr>
          <w:rFonts w:asciiTheme="minorHAnsi" w:hAnsiTheme="minorHAnsi" w:cstheme="minorHAnsi"/>
        </w:rPr>
        <w:t>201</w:t>
      </w:r>
      <w:r w:rsidR="00263ECA">
        <w:rPr>
          <w:rFonts w:asciiTheme="minorHAnsi" w:hAnsiTheme="minorHAnsi" w:cstheme="minorHAnsi" w:hint="eastAsia"/>
        </w:rPr>
        <w:t>7</w:t>
      </w:r>
      <w:r w:rsidRPr="00542327">
        <w:rPr>
          <w:rFonts w:asciiTheme="minorHAnsi" w:hAnsiTheme="minorHAnsi" w:cstheme="minorHAnsi" w:hint="eastAsia"/>
        </w:rPr>
        <w:t>年</w:t>
      </w:r>
      <w:r w:rsidRPr="00542327">
        <w:rPr>
          <w:rFonts w:asciiTheme="minorHAnsi" w:hAnsiTheme="minorHAnsi" w:cstheme="minorHAnsi"/>
        </w:rPr>
        <w:t>1</w:t>
      </w:r>
      <w:r w:rsidRPr="00542327">
        <w:rPr>
          <w:rFonts w:asciiTheme="minorHAnsi" w:hAnsiTheme="minorHAnsi" w:cstheme="minorHAnsi" w:hint="eastAsia"/>
        </w:rPr>
        <w:t>月</w:t>
      </w:r>
      <w:r w:rsidRPr="00542327">
        <w:rPr>
          <w:rFonts w:asciiTheme="minorHAnsi" w:hAnsiTheme="minorHAnsi" w:cstheme="minorHAnsi"/>
        </w:rPr>
        <w:t>1</w:t>
      </w:r>
      <w:r w:rsidRPr="00542327">
        <w:rPr>
          <w:rFonts w:asciiTheme="minorHAnsi" w:hAnsiTheme="minorHAnsi" w:cstheme="minorHAnsi" w:hint="eastAsia"/>
        </w:rPr>
        <w:t>日至</w:t>
      </w:r>
      <w:r w:rsidRPr="00542327">
        <w:rPr>
          <w:rFonts w:asciiTheme="minorHAnsi" w:hAnsiTheme="minorHAnsi" w:cstheme="minorHAnsi"/>
        </w:rPr>
        <w:t>201</w:t>
      </w:r>
      <w:r w:rsidR="00263ECA">
        <w:rPr>
          <w:rFonts w:asciiTheme="minorHAnsi" w:hAnsiTheme="minorHAnsi" w:cstheme="minorHAnsi" w:hint="eastAsia"/>
        </w:rPr>
        <w:t>7</w:t>
      </w:r>
      <w:r w:rsidRPr="00542327">
        <w:rPr>
          <w:rFonts w:asciiTheme="minorHAnsi" w:hAnsiTheme="minorHAnsi" w:cstheme="minorHAnsi" w:hint="eastAsia"/>
        </w:rPr>
        <w:t>年</w:t>
      </w:r>
      <w:r w:rsidRPr="00542327">
        <w:rPr>
          <w:rFonts w:asciiTheme="minorHAnsi" w:hAnsiTheme="minorHAnsi" w:cstheme="minorHAnsi"/>
        </w:rPr>
        <w:t>11</w:t>
      </w:r>
      <w:r w:rsidRPr="00542327">
        <w:rPr>
          <w:rFonts w:asciiTheme="minorHAnsi" w:hAnsiTheme="minorHAnsi" w:cstheme="minorHAnsi" w:hint="eastAsia"/>
        </w:rPr>
        <w:t>月</w:t>
      </w:r>
      <w:r w:rsidRPr="00542327">
        <w:rPr>
          <w:rFonts w:asciiTheme="minorHAnsi" w:hAnsiTheme="minorHAnsi" w:cstheme="minorHAnsi"/>
        </w:rPr>
        <w:t>30</w:t>
      </w:r>
      <w:r w:rsidRPr="00542327">
        <w:rPr>
          <w:rFonts w:asciiTheme="minorHAnsi" w:hAnsiTheme="minorHAnsi" w:cstheme="minorHAnsi" w:hint="eastAsia"/>
        </w:rPr>
        <w:t>日之间开始。在</w:t>
      </w:r>
      <w:r w:rsidRPr="00542327">
        <w:rPr>
          <w:rFonts w:asciiTheme="minorHAnsi" w:hAnsiTheme="minorHAnsi" w:cstheme="minorHAnsi"/>
        </w:rPr>
        <w:t>201</w:t>
      </w:r>
      <w:r w:rsidR="00263ECA">
        <w:rPr>
          <w:rFonts w:asciiTheme="minorHAnsi" w:hAnsiTheme="minorHAnsi" w:cstheme="minorHAnsi" w:hint="eastAsia"/>
        </w:rPr>
        <w:t>7</w:t>
      </w:r>
      <w:r w:rsidRPr="00542327">
        <w:rPr>
          <w:rFonts w:asciiTheme="minorHAnsi" w:hAnsiTheme="minorHAnsi" w:cstheme="minorHAnsi" w:hint="eastAsia"/>
        </w:rPr>
        <w:t>年之前已开始或计划在</w:t>
      </w:r>
      <w:r w:rsidRPr="00542327">
        <w:rPr>
          <w:rFonts w:asciiTheme="minorHAnsi" w:hAnsiTheme="minorHAnsi" w:cstheme="minorHAnsi"/>
        </w:rPr>
        <w:t>201</w:t>
      </w:r>
      <w:r w:rsidR="00263ECA">
        <w:rPr>
          <w:rFonts w:asciiTheme="minorHAnsi" w:hAnsiTheme="minorHAnsi" w:cstheme="minorHAnsi" w:hint="eastAsia"/>
        </w:rPr>
        <w:t>7</w:t>
      </w:r>
      <w:r w:rsidRPr="00542327">
        <w:rPr>
          <w:rFonts w:asciiTheme="minorHAnsi" w:hAnsiTheme="minorHAnsi" w:cstheme="minorHAnsi" w:hint="eastAsia"/>
        </w:rPr>
        <w:t>年之前开始赴澳</w:t>
      </w:r>
      <w:r w:rsidR="003238ED">
        <w:rPr>
          <w:rFonts w:asciiTheme="minorHAnsi" w:hAnsiTheme="minorHAnsi" w:cstheme="minorHAnsi" w:hint="eastAsia"/>
        </w:rPr>
        <w:t>奖学金</w:t>
      </w:r>
      <w:r w:rsidRPr="00542327">
        <w:rPr>
          <w:rFonts w:asciiTheme="minorHAnsi" w:hAnsiTheme="minorHAnsi" w:cstheme="minorHAnsi" w:hint="eastAsia"/>
        </w:rPr>
        <w:t>项目的申请者不符合申请条件；</w:t>
      </w:r>
    </w:p>
    <w:p w:rsidR="007A7955" w:rsidRPr="00542327" w:rsidRDefault="007A7955" w:rsidP="007A7955">
      <w:pPr>
        <w:pStyle w:val="a3"/>
        <w:numPr>
          <w:ilvl w:val="0"/>
          <w:numId w:val="2"/>
        </w:numPr>
        <w:spacing w:line="360" w:lineRule="auto"/>
        <w:ind w:left="426" w:right="-99" w:hanging="426"/>
        <w:rPr>
          <w:rFonts w:asciiTheme="minorHAnsi" w:hAnsiTheme="minorHAnsi" w:cstheme="minorHAnsi"/>
        </w:rPr>
      </w:pPr>
      <w:r w:rsidRPr="00542327">
        <w:rPr>
          <w:rFonts w:asciiTheme="minorHAnsi" w:hAnsiTheme="minorHAnsi" w:cstheme="minorHAnsi" w:hint="eastAsia"/>
        </w:rPr>
        <w:t>提供所有相关申请材料；</w:t>
      </w:r>
    </w:p>
    <w:p w:rsidR="007A7955" w:rsidRPr="00542327" w:rsidRDefault="007A7955" w:rsidP="007A7955">
      <w:pPr>
        <w:pStyle w:val="a3"/>
        <w:numPr>
          <w:ilvl w:val="0"/>
          <w:numId w:val="2"/>
        </w:numPr>
        <w:spacing w:line="360" w:lineRule="auto"/>
        <w:ind w:left="426" w:right="-99" w:hanging="426"/>
        <w:rPr>
          <w:rFonts w:asciiTheme="minorHAnsi" w:hAnsiTheme="minorHAnsi" w:cstheme="minorHAnsi"/>
        </w:rPr>
      </w:pPr>
      <w:r w:rsidRPr="00542327">
        <w:rPr>
          <w:rFonts w:asciiTheme="minorHAnsi" w:hAnsiTheme="minorHAnsi" w:cstheme="minorHAnsi" w:hint="eastAsia"/>
        </w:rPr>
        <w:t>目前不是澳大利亚政府奖学金持有者，或者自</w:t>
      </w:r>
      <w:r w:rsidRPr="00542327">
        <w:rPr>
          <w:rFonts w:asciiTheme="minorHAnsi" w:hAnsiTheme="minorHAnsi" w:cstheme="minorHAnsi"/>
        </w:rPr>
        <w:t>201</w:t>
      </w:r>
      <w:r w:rsidR="00263ECA">
        <w:rPr>
          <w:rFonts w:asciiTheme="minorHAnsi" w:hAnsiTheme="minorHAnsi" w:cstheme="minorHAnsi" w:hint="eastAsia"/>
        </w:rPr>
        <w:t>5</w:t>
      </w:r>
      <w:r w:rsidRPr="00542327">
        <w:rPr>
          <w:rFonts w:asciiTheme="minorHAnsi" w:hAnsiTheme="minorHAnsi" w:cstheme="minorHAnsi" w:hint="eastAsia"/>
        </w:rPr>
        <w:t>年</w:t>
      </w:r>
      <w:r w:rsidRPr="00542327">
        <w:rPr>
          <w:rFonts w:asciiTheme="minorHAnsi" w:hAnsiTheme="minorHAnsi" w:cstheme="minorHAnsi"/>
        </w:rPr>
        <w:t>1</w:t>
      </w:r>
      <w:r w:rsidRPr="00542327">
        <w:rPr>
          <w:rFonts w:asciiTheme="minorHAnsi" w:hAnsiTheme="minorHAnsi" w:cstheme="minorHAnsi" w:hint="eastAsia"/>
        </w:rPr>
        <w:t>月</w:t>
      </w:r>
      <w:r w:rsidRPr="00542327">
        <w:rPr>
          <w:rFonts w:asciiTheme="minorHAnsi" w:hAnsiTheme="minorHAnsi" w:cstheme="minorHAnsi"/>
        </w:rPr>
        <w:t>1</w:t>
      </w:r>
      <w:r w:rsidRPr="00542327">
        <w:rPr>
          <w:rFonts w:asciiTheme="minorHAnsi" w:hAnsiTheme="minorHAnsi" w:cstheme="minorHAnsi" w:hint="eastAsia"/>
        </w:rPr>
        <w:t>日起没有完成过澳大利亚政府</w:t>
      </w:r>
      <w:r w:rsidR="003238ED">
        <w:rPr>
          <w:rFonts w:asciiTheme="minorHAnsi" w:hAnsiTheme="minorHAnsi" w:cstheme="minorHAnsi" w:hint="eastAsia"/>
        </w:rPr>
        <w:t>的</w:t>
      </w:r>
      <w:r w:rsidRPr="00542327">
        <w:rPr>
          <w:rFonts w:asciiTheme="minorHAnsi" w:hAnsiTheme="minorHAnsi" w:cstheme="minorHAnsi" w:hint="eastAsia"/>
        </w:rPr>
        <w:t>奖学金项目；</w:t>
      </w:r>
    </w:p>
    <w:p w:rsidR="007A7955" w:rsidRPr="00542327" w:rsidRDefault="007A7955" w:rsidP="007A7955">
      <w:pPr>
        <w:pStyle w:val="a3"/>
        <w:numPr>
          <w:ilvl w:val="0"/>
          <w:numId w:val="2"/>
        </w:numPr>
        <w:spacing w:line="360" w:lineRule="auto"/>
        <w:ind w:left="426" w:right="-99" w:hanging="426"/>
        <w:rPr>
          <w:rFonts w:asciiTheme="minorHAnsi" w:hAnsiTheme="minorHAnsi" w:cstheme="minorHAnsi"/>
        </w:rPr>
      </w:pPr>
      <w:r w:rsidRPr="00542327">
        <w:rPr>
          <w:rFonts w:asciiTheme="minorHAnsi" w:hAnsiTheme="minorHAnsi" w:cstheme="minorHAnsi" w:hint="eastAsia"/>
        </w:rPr>
        <w:t>不可申请以前已获得过的同类奋进奖学金；</w:t>
      </w:r>
    </w:p>
    <w:p w:rsidR="007A7955" w:rsidRPr="00542327" w:rsidRDefault="007A7955" w:rsidP="007A7955">
      <w:pPr>
        <w:pStyle w:val="a3"/>
        <w:spacing w:line="360" w:lineRule="auto"/>
        <w:ind w:right="-99"/>
        <w:rPr>
          <w:rFonts w:asciiTheme="minorHAnsi" w:hAnsiTheme="minorHAnsi" w:cstheme="minorHAnsi"/>
        </w:rPr>
      </w:pPr>
      <w:r w:rsidRPr="00542327">
        <w:rPr>
          <w:rFonts w:asciiTheme="minorHAnsi" w:hAnsiTheme="minorHAnsi" w:cstheme="minorHAnsi"/>
        </w:rPr>
        <w:t>与此同时，各奖学金类别还有相应的特殊要求。关于奖学金详情、申请条件、申请</w:t>
      </w:r>
      <w:r w:rsidR="00542327" w:rsidRPr="00542327">
        <w:rPr>
          <w:rFonts w:asciiTheme="minorHAnsi" w:hAnsiTheme="minorHAnsi" w:cstheme="minorHAnsi"/>
        </w:rPr>
        <w:t>材料</w:t>
      </w:r>
      <w:r w:rsidR="00542327" w:rsidRPr="00542327">
        <w:rPr>
          <w:rFonts w:asciiTheme="minorHAnsi" w:hAnsiTheme="minorHAnsi" w:cstheme="minorHAnsi" w:hint="eastAsia"/>
        </w:rPr>
        <w:t>和</w:t>
      </w:r>
      <w:r w:rsidR="00017CE3" w:rsidRPr="00542327">
        <w:rPr>
          <w:rFonts w:asciiTheme="minorHAnsi" w:hAnsiTheme="minorHAnsi" w:cstheme="minorHAnsi" w:hint="eastAsia"/>
        </w:rPr>
        <w:t>程序</w:t>
      </w:r>
      <w:r w:rsidRPr="00542327">
        <w:rPr>
          <w:rFonts w:asciiTheme="minorHAnsi" w:hAnsiTheme="minorHAnsi" w:cstheme="minorHAnsi"/>
        </w:rPr>
        <w:t>等更多信息，请访问</w:t>
      </w:r>
      <w:r w:rsidRPr="00C1468C">
        <w:rPr>
          <w:rFonts w:asciiTheme="minorHAnsi" w:hAnsiTheme="minorHAnsi" w:cstheme="minorHAnsi"/>
        </w:rPr>
        <w:t>：</w:t>
      </w:r>
      <w:hyperlink r:id="rId8" w:history="1">
        <w:r w:rsidR="008A1E76" w:rsidRPr="008A1E76">
          <w:rPr>
            <w:rStyle w:val="ab"/>
            <w:rFonts w:asciiTheme="minorHAnsi" w:hAnsiTheme="minorHAnsi" w:cstheme="minorHAnsi"/>
            <w:lang w:val="en-US"/>
          </w:rPr>
          <w:t>http://internationaleducation.gov.au/endeavour</w:t>
        </w:r>
      </w:hyperlink>
    </w:p>
    <w:p w:rsidR="00B64845" w:rsidRDefault="00B64845" w:rsidP="007A7955">
      <w:pPr>
        <w:spacing w:line="360" w:lineRule="auto"/>
        <w:ind w:right="-99"/>
        <w:rPr>
          <w:rFonts w:asciiTheme="minorHAnsi" w:hAnsiTheme="minorHAnsi" w:cstheme="minorHAnsi"/>
        </w:rPr>
      </w:pPr>
    </w:p>
    <w:p w:rsidR="007A7955" w:rsidRPr="00542327" w:rsidRDefault="007A7955" w:rsidP="007A7955">
      <w:pPr>
        <w:spacing w:line="360" w:lineRule="auto"/>
        <w:ind w:right="-99"/>
        <w:rPr>
          <w:rFonts w:asciiTheme="minorHAnsi" w:hAnsiTheme="minorHAnsi" w:cstheme="minorHAnsi"/>
        </w:rPr>
      </w:pPr>
      <w:r w:rsidRPr="00542327">
        <w:rPr>
          <w:rFonts w:asciiTheme="minorHAnsi" w:hAnsiTheme="minorHAnsi" w:cstheme="minorHAnsi" w:hint="eastAsia"/>
        </w:rPr>
        <w:lastRenderedPageBreak/>
        <w:t>表格：</w:t>
      </w:r>
      <w:r w:rsidR="0071141C">
        <w:rPr>
          <w:rFonts w:asciiTheme="minorHAnsi" w:hAnsiTheme="minorHAnsi" w:cstheme="minorHAnsi"/>
        </w:rPr>
        <w:t>澳大利亚奋进奖学金项目一览（面向赴澳的中国申请者）</w:t>
      </w:r>
    </w:p>
    <w:tbl>
      <w:tblPr>
        <w:tblW w:w="8812" w:type="dxa"/>
        <w:jc w:val="center"/>
        <w:tblInd w:w="1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9"/>
        <w:gridCol w:w="2178"/>
        <w:gridCol w:w="2177"/>
        <w:gridCol w:w="2178"/>
      </w:tblGrid>
      <w:tr w:rsidR="00542327" w:rsidRPr="00542327" w:rsidTr="009E660D">
        <w:trPr>
          <w:trHeight w:val="566"/>
          <w:jc w:val="center"/>
        </w:trPr>
        <w:tc>
          <w:tcPr>
            <w:tcW w:w="2279" w:type="dxa"/>
            <w:shd w:val="pct20" w:color="auto" w:fill="auto"/>
            <w:vAlign w:val="center"/>
          </w:tcPr>
          <w:p w:rsidR="007A7955" w:rsidRPr="00542327" w:rsidRDefault="00F64DC4" w:rsidP="00C1468C">
            <w:pPr>
              <w:spacing w:after="0" w:line="240" w:lineRule="auto"/>
              <w:ind w:right="-9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奖学金</w:t>
            </w:r>
            <w:r w:rsidR="007A7955" w:rsidRPr="00542327">
              <w:rPr>
                <w:rFonts w:asciiTheme="minorHAnsi" w:hAnsiTheme="minorHAnsi" w:cstheme="minorHAnsi"/>
                <w:b/>
              </w:rPr>
              <w:t>名称</w:t>
            </w:r>
          </w:p>
        </w:tc>
        <w:tc>
          <w:tcPr>
            <w:tcW w:w="2178" w:type="dxa"/>
            <w:shd w:val="pct20" w:color="auto" w:fill="auto"/>
            <w:vAlign w:val="center"/>
          </w:tcPr>
          <w:p w:rsidR="007A7955" w:rsidRPr="00542327" w:rsidRDefault="007A7955" w:rsidP="00C1468C">
            <w:pPr>
              <w:spacing w:after="0" w:line="240" w:lineRule="auto"/>
              <w:ind w:right="-99"/>
              <w:jc w:val="center"/>
              <w:rPr>
                <w:rFonts w:asciiTheme="minorHAnsi" w:hAnsiTheme="minorHAnsi" w:cstheme="minorHAnsi"/>
                <w:b/>
              </w:rPr>
            </w:pPr>
            <w:r w:rsidRPr="00542327">
              <w:rPr>
                <w:rFonts w:asciiTheme="minorHAnsi" w:hAnsiTheme="minorHAnsi" w:cstheme="minorHAnsi"/>
                <w:b/>
              </w:rPr>
              <w:t>学习</w:t>
            </w:r>
            <w:r w:rsidRPr="00542327">
              <w:rPr>
                <w:rFonts w:asciiTheme="minorHAnsi" w:hAnsiTheme="minorHAnsi" w:cstheme="minorHAnsi" w:hint="eastAsia"/>
                <w:b/>
              </w:rPr>
              <w:t>项目</w:t>
            </w:r>
          </w:p>
        </w:tc>
        <w:tc>
          <w:tcPr>
            <w:tcW w:w="2177" w:type="dxa"/>
            <w:shd w:val="pct20" w:color="auto" w:fill="auto"/>
            <w:vAlign w:val="center"/>
          </w:tcPr>
          <w:p w:rsidR="007A7955" w:rsidRPr="00542327" w:rsidRDefault="002A14D4" w:rsidP="00C1468C">
            <w:pPr>
              <w:spacing w:after="0" w:line="240" w:lineRule="auto"/>
              <w:ind w:right="-9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 w:hint="eastAsia"/>
                <w:b/>
              </w:rPr>
              <w:t>奖学金</w:t>
            </w:r>
            <w:r w:rsidR="007A7955" w:rsidRPr="00542327">
              <w:rPr>
                <w:rFonts w:asciiTheme="minorHAnsi" w:hAnsiTheme="minorHAnsi" w:cstheme="minorHAnsi"/>
                <w:b/>
              </w:rPr>
              <w:t>金额</w:t>
            </w:r>
          </w:p>
        </w:tc>
        <w:tc>
          <w:tcPr>
            <w:tcW w:w="2178" w:type="dxa"/>
            <w:shd w:val="pct20" w:color="auto" w:fill="auto"/>
            <w:vAlign w:val="center"/>
          </w:tcPr>
          <w:p w:rsidR="007A7955" w:rsidRPr="00542327" w:rsidRDefault="002A14D4" w:rsidP="00C1468C">
            <w:pPr>
              <w:spacing w:after="0" w:line="240" w:lineRule="auto"/>
              <w:ind w:right="-9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 w:hint="eastAsia"/>
                <w:b/>
              </w:rPr>
              <w:t>学时</w:t>
            </w:r>
          </w:p>
        </w:tc>
      </w:tr>
      <w:tr w:rsidR="00542327" w:rsidRPr="00542327" w:rsidTr="009E660D">
        <w:trPr>
          <w:trHeight w:val="1374"/>
          <w:jc w:val="center"/>
        </w:trPr>
        <w:tc>
          <w:tcPr>
            <w:tcW w:w="2279" w:type="dxa"/>
          </w:tcPr>
          <w:p w:rsidR="007A7955" w:rsidRPr="00542327" w:rsidRDefault="007A7955" w:rsidP="00A26762">
            <w:pPr>
              <w:spacing w:after="0" w:line="240" w:lineRule="auto"/>
              <w:ind w:right="-99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/>
              </w:rPr>
              <w:t>研究生奋进奖学金</w:t>
            </w:r>
            <w:r w:rsidRPr="00542327">
              <w:rPr>
                <w:rFonts w:asciiTheme="minorHAnsi" w:hAnsiTheme="minorHAnsi" w:cstheme="minorHAnsi"/>
              </w:rPr>
              <w:t xml:space="preserve"> </w:t>
            </w:r>
          </w:p>
          <w:p w:rsidR="007A7955" w:rsidRPr="00542327" w:rsidRDefault="007A7955" w:rsidP="00A26762">
            <w:pPr>
              <w:spacing w:after="0" w:line="240" w:lineRule="auto"/>
              <w:ind w:right="-99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/>
              </w:rPr>
              <w:t>Endeavour Postgraduate Scholarship</w:t>
            </w:r>
          </w:p>
          <w:p w:rsidR="007A7955" w:rsidRPr="00542327" w:rsidRDefault="007A7955" w:rsidP="00A26762">
            <w:pPr>
              <w:spacing w:after="0" w:line="240" w:lineRule="auto"/>
              <w:ind w:right="-99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</w:tcPr>
          <w:p w:rsidR="007A7955" w:rsidRPr="00542327" w:rsidRDefault="007A7955" w:rsidP="00A26762">
            <w:pPr>
              <w:spacing w:after="0" w:line="240" w:lineRule="auto"/>
              <w:ind w:right="-107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/>
              </w:rPr>
              <w:t>澳大利亚</w:t>
            </w:r>
            <w:r w:rsidRPr="00542327">
              <w:rPr>
                <w:rFonts w:asciiTheme="minorHAnsi" w:hAnsiTheme="minorHAnsi" w:cstheme="minorHAnsi" w:hint="eastAsia"/>
              </w:rPr>
              <w:t>大学的</w:t>
            </w:r>
            <w:r w:rsidRPr="00542327">
              <w:rPr>
                <w:rFonts w:asciiTheme="minorHAnsi" w:hAnsiTheme="minorHAnsi" w:cstheme="minorHAnsi"/>
              </w:rPr>
              <w:t>硕士或博士学位</w:t>
            </w:r>
            <w:r w:rsidRPr="00542327">
              <w:rPr>
                <w:rFonts w:asciiTheme="minorHAnsi" w:hAnsiTheme="minorHAnsi" w:cstheme="minorHAnsi" w:hint="eastAsia"/>
              </w:rPr>
              <w:t>课程</w:t>
            </w:r>
          </w:p>
        </w:tc>
        <w:tc>
          <w:tcPr>
            <w:tcW w:w="2177" w:type="dxa"/>
          </w:tcPr>
          <w:p w:rsidR="007A7955" w:rsidRPr="00542327" w:rsidRDefault="007A7955" w:rsidP="00A26762">
            <w:pPr>
              <w:spacing w:after="0" w:line="240" w:lineRule="auto"/>
              <w:ind w:right="-99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 w:hint="eastAsia"/>
              </w:rPr>
              <w:t>攻读博士学位最高为</w:t>
            </w:r>
            <w:r w:rsidRPr="00542327">
              <w:rPr>
                <w:rFonts w:asciiTheme="minorHAnsi" w:hAnsiTheme="minorHAnsi" w:cstheme="minorHAnsi"/>
              </w:rPr>
              <w:t>27.25</w:t>
            </w:r>
            <w:r w:rsidRPr="00542327">
              <w:rPr>
                <w:rFonts w:asciiTheme="minorHAnsi" w:hAnsiTheme="minorHAnsi" w:cstheme="minorHAnsi" w:hint="eastAsia"/>
              </w:rPr>
              <w:t>万澳元；</w:t>
            </w:r>
          </w:p>
          <w:p w:rsidR="007A7955" w:rsidRPr="00542327" w:rsidRDefault="007A7955" w:rsidP="00A26762">
            <w:pPr>
              <w:spacing w:after="0" w:line="240" w:lineRule="auto"/>
              <w:ind w:right="-99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 w:hint="eastAsia"/>
              </w:rPr>
              <w:t>攻读硕士学位最高为</w:t>
            </w:r>
            <w:r w:rsidRPr="00542327">
              <w:rPr>
                <w:rFonts w:asciiTheme="minorHAnsi" w:hAnsiTheme="minorHAnsi" w:cstheme="minorHAnsi"/>
              </w:rPr>
              <w:t>14.05</w:t>
            </w:r>
            <w:r w:rsidRPr="00542327">
              <w:rPr>
                <w:rFonts w:asciiTheme="minorHAnsi" w:hAnsiTheme="minorHAnsi" w:cstheme="minorHAnsi" w:hint="eastAsia"/>
              </w:rPr>
              <w:t>万澳元</w:t>
            </w:r>
          </w:p>
          <w:p w:rsidR="007A7955" w:rsidRDefault="00A26762" w:rsidP="00A26762">
            <w:pPr>
              <w:spacing w:after="0" w:line="240" w:lineRule="auto"/>
              <w:ind w:right="-99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/>
              </w:rPr>
              <w:t>（</w:t>
            </w:r>
            <w:r w:rsidR="007A7955" w:rsidRPr="00542327">
              <w:rPr>
                <w:rFonts w:asciiTheme="minorHAnsi" w:hAnsiTheme="minorHAnsi" w:cstheme="minorHAnsi" w:hint="eastAsia"/>
              </w:rPr>
              <w:t>其中</w:t>
            </w:r>
            <w:r w:rsidR="00EB4ADA">
              <w:rPr>
                <w:rFonts w:asciiTheme="minorHAnsi" w:hAnsiTheme="minorHAnsi" w:cstheme="minorHAnsi" w:hint="eastAsia"/>
              </w:rPr>
              <w:t>，</w:t>
            </w:r>
            <w:r w:rsidR="007A7955" w:rsidRPr="00542327">
              <w:rPr>
                <w:rFonts w:asciiTheme="minorHAnsi" w:hAnsiTheme="minorHAnsi" w:cstheme="minorHAnsi" w:hint="eastAsia"/>
              </w:rPr>
              <w:t>学费每学期最高为</w:t>
            </w:r>
            <w:r w:rsidR="007A7955" w:rsidRPr="00542327">
              <w:rPr>
                <w:rFonts w:asciiTheme="minorHAnsi" w:hAnsiTheme="minorHAnsi" w:cstheme="minorHAnsi"/>
              </w:rPr>
              <w:t>1.5</w:t>
            </w:r>
            <w:r>
              <w:rPr>
                <w:rFonts w:asciiTheme="minorHAnsi" w:hAnsiTheme="minorHAnsi" w:cstheme="minorHAnsi" w:hint="eastAsia"/>
              </w:rPr>
              <w:t>万澳元）</w:t>
            </w:r>
          </w:p>
          <w:p w:rsidR="009E660D" w:rsidRPr="00542327" w:rsidRDefault="009E660D" w:rsidP="00A26762">
            <w:pPr>
              <w:spacing w:after="0" w:line="240" w:lineRule="auto"/>
              <w:ind w:right="-99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</w:tcPr>
          <w:p w:rsidR="007A7955" w:rsidRPr="00542327" w:rsidRDefault="007A7955" w:rsidP="00A26762">
            <w:pPr>
              <w:spacing w:after="0" w:line="240" w:lineRule="auto"/>
              <w:ind w:right="-99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/>
              </w:rPr>
              <w:t>最长为</w:t>
            </w:r>
            <w:r w:rsidRPr="00542327">
              <w:rPr>
                <w:rFonts w:asciiTheme="minorHAnsi" w:hAnsiTheme="minorHAnsi" w:cstheme="minorHAnsi"/>
              </w:rPr>
              <w:t>2</w:t>
            </w:r>
            <w:r w:rsidRPr="00542327">
              <w:rPr>
                <w:rFonts w:asciiTheme="minorHAnsi" w:hAnsiTheme="minorHAnsi" w:cstheme="minorHAnsi"/>
              </w:rPr>
              <w:t>年的硕士学位课程</w:t>
            </w:r>
            <w:r w:rsidRPr="00542327">
              <w:rPr>
                <w:rFonts w:asciiTheme="minorHAnsi" w:hAnsiTheme="minorHAnsi" w:cstheme="minorHAnsi" w:hint="eastAsia"/>
              </w:rPr>
              <w:t>，</w:t>
            </w:r>
            <w:r w:rsidRPr="00542327">
              <w:rPr>
                <w:rFonts w:asciiTheme="minorHAnsi" w:hAnsiTheme="minorHAnsi" w:cstheme="minorHAnsi"/>
              </w:rPr>
              <w:t>或最长为</w:t>
            </w:r>
            <w:r w:rsidRPr="00542327">
              <w:rPr>
                <w:rFonts w:asciiTheme="minorHAnsi" w:hAnsiTheme="minorHAnsi" w:cstheme="minorHAnsi"/>
              </w:rPr>
              <w:t>4</w:t>
            </w:r>
            <w:r w:rsidRPr="00542327">
              <w:rPr>
                <w:rFonts w:asciiTheme="minorHAnsi" w:hAnsiTheme="minorHAnsi" w:cstheme="minorHAnsi"/>
              </w:rPr>
              <w:t>年的博士学位课程</w:t>
            </w:r>
          </w:p>
        </w:tc>
      </w:tr>
      <w:tr w:rsidR="00542327" w:rsidRPr="00542327" w:rsidTr="009E660D">
        <w:trPr>
          <w:trHeight w:val="2475"/>
          <w:jc w:val="center"/>
        </w:trPr>
        <w:tc>
          <w:tcPr>
            <w:tcW w:w="2279" w:type="dxa"/>
          </w:tcPr>
          <w:p w:rsidR="007A7955" w:rsidRPr="00542327" w:rsidRDefault="007A7955" w:rsidP="00A26762">
            <w:pPr>
              <w:spacing w:after="0" w:line="240" w:lineRule="auto"/>
              <w:ind w:right="-99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/>
              </w:rPr>
              <w:t>研究学者奋进奖学金</w:t>
            </w:r>
          </w:p>
          <w:p w:rsidR="007A7955" w:rsidRPr="00542327" w:rsidRDefault="007A7955" w:rsidP="00A26762">
            <w:pPr>
              <w:spacing w:after="0" w:line="240" w:lineRule="auto"/>
              <w:ind w:right="-99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/>
              </w:rPr>
              <w:t>Endeavour Research Fellowship</w:t>
            </w:r>
          </w:p>
          <w:p w:rsidR="007A7955" w:rsidRPr="00542327" w:rsidRDefault="007A7955" w:rsidP="00A26762">
            <w:pPr>
              <w:spacing w:after="0" w:line="240" w:lineRule="auto"/>
              <w:ind w:right="-99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/>
              </w:rPr>
              <w:t>（包含澳大利亚</w:t>
            </w:r>
            <w:r w:rsidRPr="00542327">
              <w:rPr>
                <w:rFonts w:asciiTheme="minorHAnsi" w:hAnsiTheme="minorHAnsi" w:cstheme="minorHAnsi"/>
              </w:rPr>
              <w:t>-</w:t>
            </w:r>
            <w:r w:rsidRPr="00542327">
              <w:rPr>
                <w:rFonts w:asciiTheme="minorHAnsi" w:hAnsiTheme="minorHAnsi" w:cstheme="minorHAnsi"/>
              </w:rPr>
              <w:t>长江研究学者奋进奖学金</w:t>
            </w:r>
            <w:r w:rsidRPr="00542327">
              <w:rPr>
                <w:rFonts w:asciiTheme="minorHAnsi" w:hAnsiTheme="minorHAnsi" w:cstheme="minorHAnsi"/>
              </w:rPr>
              <w:t xml:space="preserve">Endeavour Australia Cheung Kong Research </w:t>
            </w:r>
            <w:r w:rsidRPr="00542327">
              <w:rPr>
                <w:rFonts w:asciiTheme="minorHAnsi" w:hAnsiTheme="minorHAnsi" w:cstheme="minorHAnsi" w:hint="eastAsia"/>
              </w:rPr>
              <w:t>F</w:t>
            </w:r>
            <w:r w:rsidRPr="00542327">
              <w:rPr>
                <w:rFonts w:asciiTheme="minorHAnsi" w:hAnsiTheme="minorHAnsi" w:cstheme="minorHAnsi"/>
              </w:rPr>
              <w:t>ellowship</w:t>
            </w:r>
            <w:r w:rsidRPr="00542327">
              <w:rPr>
                <w:rFonts w:asciiTheme="minorHAnsi" w:hAnsiTheme="minorHAnsi" w:cstheme="minorHAnsi"/>
              </w:rPr>
              <w:t>）</w:t>
            </w:r>
          </w:p>
        </w:tc>
        <w:tc>
          <w:tcPr>
            <w:tcW w:w="2178" w:type="dxa"/>
          </w:tcPr>
          <w:p w:rsidR="007A7955" w:rsidRPr="00542327" w:rsidRDefault="007A7955" w:rsidP="00A26762">
            <w:pPr>
              <w:spacing w:after="0" w:line="240" w:lineRule="auto"/>
              <w:ind w:right="-107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 w:hint="eastAsia"/>
              </w:rPr>
              <w:t>申请人</w:t>
            </w:r>
            <w:r w:rsidR="00542327" w:rsidRPr="00542327">
              <w:rPr>
                <w:rFonts w:asciiTheme="minorHAnsi" w:hAnsiTheme="minorHAnsi" w:cstheme="minorHAnsi" w:hint="eastAsia"/>
              </w:rPr>
              <w:t>在</w:t>
            </w:r>
            <w:r w:rsidRPr="00542327">
              <w:rPr>
                <w:rFonts w:asciiTheme="minorHAnsi" w:hAnsiTheme="minorHAnsi" w:cstheme="minorHAnsi" w:hint="eastAsia"/>
              </w:rPr>
              <w:t>学习本国的</w:t>
            </w:r>
            <w:r w:rsidRPr="00542327">
              <w:rPr>
                <w:rFonts w:asciiTheme="minorHAnsi" w:hAnsiTheme="minorHAnsi" w:cstheme="minorHAnsi"/>
              </w:rPr>
              <w:t>硕士或博士学位</w:t>
            </w:r>
            <w:r w:rsidR="00542327" w:rsidRPr="00542327">
              <w:rPr>
                <w:rFonts w:asciiTheme="minorHAnsi" w:hAnsiTheme="minorHAnsi" w:cstheme="minorHAnsi" w:hint="eastAsia"/>
              </w:rPr>
              <w:t>课程</w:t>
            </w:r>
            <w:r w:rsidRPr="00542327">
              <w:rPr>
                <w:rFonts w:asciiTheme="minorHAnsi" w:hAnsiTheme="minorHAnsi" w:cstheme="minorHAnsi" w:hint="eastAsia"/>
              </w:rPr>
              <w:t>期间赴澳进行短期</w:t>
            </w:r>
            <w:r w:rsidRPr="00542327">
              <w:rPr>
                <w:rFonts w:asciiTheme="minorHAnsi" w:hAnsiTheme="minorHAnsi" w:cstheme="minorHAnsi"/>
              </w:rPr>
              <w:t>研究</w:t>
            </w:r>
            <w:r w:rsidRPr="00542327">
              <w:rPr>
                <w:rFonts w:asciiTheme="minorHAnsi" w:hAnsiTheme="minorHAnsi" w:cstheme="minorHAnsi" w:hint="eastAsia"/>
              </w:rPr>
              <w:t>，</w:t>
            </w:r>
            <w:r w:rsidRPr="00542327">
              <w:rPr>
                <w:rFonts w:asciiTheme="minorHAnsi" w:hAnsiTheme="minorHAnsi" w:cstheme="minorHAnsi"/>
              </w:rPr>
              <w:t>或</w:t>
            </w:r>
            <w:r w:rsidRPr="00542327">
              <w:rPr>
                <w:rFonts w:asciiTheme="minorHAnsi" w:hAnsiTheme="minorHAnsi" w:cstheme="minorHAnsi" w:hint="eastAsia"/>
              </w:rPr>
              <w:t>赴澳</w:t>
            </w:r>
            <w:r w:rsidRPr="00542327">
              <w:rPr>
                <w:rFonts w:asciiTheme="minorHAnsi" w:hAnsiTheme="minorHAnsi" w:cstheme="minorHAnsi"/>
              </w:rPr>
              <w:t>从事博士后研究</w:t>
            </w:r>
            <w:r w:rsidRPr="0054232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77" w:type="dxa"/>
          </w:tcPr>
          <w:p w:rsidR="007A7955" w:rsidRPr="00542327" w:rsidRDefault="007A7955" w:rsidP="00A26762">
            <w:pPr>
              <w:spacing w:after="0" w:line="240" w:lineRule="auto"/>
              <w:ind w:right="-99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/>
              </w:rPr>
              <w:t>2.</w:t>
            </w:r>
            <w:r w:rsidRPr="00542327">
              <w:rPr>
                <w:rFonts w:asciiTheme="minorHAnsi" w:hAnsiTheme="minorHAnsi" w:cstheme="minorHAnsi" w:hint="eastAsia"/>
              </w:rPr>
              <w:t>4</w:t>
            </w:r>
            <w:r w:rsidRPr="00542327">
              <w:rPr>
                <w:rFonts w:asciiTheme="minorHAnsi" w:hAnsiTheme="minorHAnsi" w:cstheme="minorHAnsi"/>
              </w:rPr>
              <w:t>5</w:t>
            </w:r>
            <w:r w:rsidRPr="00542327">
              <w:rPr>
                <w:rFonts w:asciiTheme="minorHAnsi" w:hAnsiTheme="minorHAnsi" w:cstheme="minorHAnsi"/>
              </w:rPr>
              <w:t>万澳元</w:t>
            </w:r>
          </w:p>
        </w:tc>
        <w:tc>
          <w:tcPr>
            <w:tcW w:w="2178" w:type="dxa"/>
          </w:tcPr>
          <w:p w:rsidR="007A7955" w:rsidRPr="00542327" w:rsidRDefault="007A7955" w:rsidP="00A26762">
            <w:pPr>
              <w:spacing w:after="0" w:line="240" w:lineRule="auto"/>
              <w:ind w:right="-99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/>
              </w:rPr>
              <w:t>4 - 6</w:t>
            </w:r>
            <w:r w:rsidRPr="00542327">
              <w:rPr>
                <w:rFonts w:asciiTheme="minorHAnsi" w:hAnsiTheme="minorHAnsi" w:cstheme="minorHAnsi"/>
              </w:rPr>
              <w:t>个月</w:t>
            </w:r>
          </w:p>
        </w:tc>
      </w:tr>
      <w:tr w:rsidR="00542327" w:rsidRPr="00542327" w:rsidTr="009E660D">
        <w:trPr>
          <w:trHeight w:val="1374"/>
          <w:jc w:val="center"/>
        </w:trPr>
        <w:tc>
          <w:tcPr>
            <w:tcW w:w="2279" w:type="dxa"/>
          </w:tcPr>
          <w:p w:rsidR="007A7955" w:rsidRPr="00542327" w:rsidRDefault="007A7955" w:rsidP="00A26762">
            <w:pPr>
              <w:spacing w:after="0" w:line="240" w:lineRule="auto"/>
              <w:ind w:right="-99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/>
              </w:rPr>
              <w:t>职业教育与培训奋进奖学金</w:t>
            </w:r>
          </w:p>
          <w:p w:rsidR="007A7955" w:rsidRPr="00542327" w:rsidRDefault="007A7955" w:rsidP="00A26762">
            <w:pPr>
              <w:spacing w:after="0" w:line="240" w:lineRule="auto"/>
              <w:ind w:right="-99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/>
              </w:rPr>
              <w:t>Endeavour Vocational Education and Training (VET) Scholarship</w:t>
            </w:r>
          </w:p>
          <w:p w:rsidR="007A7955" w:rsidRPr="00542327" w:rsidRDefault="007A7955" w:rsidP="00A26762">
            <w:pPr>
              <w:spacing w:after="0" w:line="240" w:lineRule="auto"/>
              <w:ind w:right="-99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78" w:type="dxa"/>
          </w:tcPr>
          <w:p w:rsidR="007A7955" w:rsidRPr="00542327" w:rsidRDefault="007A7955" w:rsidP="00A26762">
            <w:pPr>
              <w:spacing w:after="0" w:line="240" w:lineRule="auto"/>
              <w:ind w:right="-107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 w:hint="eastAsia"/>
              </w:rPr>
              <w:t>澳大利亚</w:t>
            </w:r>
            <w:r w:rsidRPr="00542327">
              <w:rPr>
                <w:rFonts w:asciiTheme="minorHAnsi" w:hAnsiTheme="minorHAnsi" w:cstheme="minorHAnsi"/>
              </w:rPr>
              <w:t>文凭课程</w:t>
            </w:r>
            <w:r w:rsidRPr="00542327">
              <w:rPr>
                <w:rFonts w:asciiTheme="minorHAnsi" w:hAnsiTheme="minorHAnsi" w:cstheme="minorHAnsi" w:hint="eastAsia"/>
              </w:rPr>
              <w:t>，</w:t>
            </w:r>
          </w:p>
          <w:p w:rsidR="007A7955" w:rsidRPr="00542327" w:rsidRDefault="007A7955" w:rsidP="00A26762">
            <w:pPr>
              <w:spacing w:after="0" w:line="240" w:lineRule="auto"/>
              <w:ind w:right="-107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/>
              </w:rPr>
              <w:t>高级文凭课程</w:t>
            </w:r>
            <w:r w:rsidRPr="00542327">
              <w:rPr>
                <w:rFonts w:asciiTheme="minorHAnsi" w:hAnsiTheme="minorHAnsi" w:cstheme="minorHAnsi" w:hint="eastAsia"/>
              </w:rPr>
              <w:t>，或</w:t>
            </w:r>
          </w:p>
          <w:p w:rsidR="007A7955" w:rsidRPr="00542327" w:rsidRDefault="007A7955" w:rsidP="00A26762">
            <w:pPr>
              <w:spacing w:after="0" w:line="240" w:lineRule="auto"/>
              <w:ind w:right="-107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 w:hint="eastAsia"/>
              </w:rPr>
              <w:t>准学士学位课程</w:t>
            </w:r>
          </w:p>
        </w:tc>
        <w:tc>
          <w:tcPr>
            <w:tcW w:w="2177" w:type="dxa"/>
          </w:tcPr>
          <w:p w:rsidR="007A7955" w:rsidRPr="00542327" w:rsidRDefault="007A7955" w:rsidP="00A26762">
            <w:pPr>
              <w:spacing w:after="0" w:line="240" w:lineRule="auto"/>
              <w:ind w:right="-99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/>
              </w:rPr>
              <w:t>1</w:t>
            </w:r>
            <w:r w:rsidRPr="00542327">
              <w:rPr>
                <w:rFonts w:asciiTheme="minorHAnsi" w:hAnsiTheme="minorHAnsi" w:cstheme="minorHAnsi" w:hint="eastAsia"/>
              </w:rPr>
              <w:t>3</w:t>
            </w:r>
            <w:r w:rsidRPr="00542327">
              <w:rPr>
                <w:rFonts w:asciiTheme="minorHAnsi" w:hAnsiTheme="minorHAnsi" w:cstheme="minorHAnsi"/>
              </w:rPr>
              <w:t>.</w:t>
            </w:r>
            <w:r w:rsidRPr="00542327">
              <w:rPr>
                <w:rFonts w:asciiTheme="minorHAnsi" w:hAnsiTheme="minorHAnsi" w:cstheme="minorHAnsi" w:hint="eastAsia"/>
              </w:rPr>
              <w:t>1</w:t>
            </w:r>
            <w:r w:rsidRPr="00542327">
              <w:rPr>
                <w:rFonts w:asciiTheme="minorHAnsi" w:hAnsiTheme="minorHAnsi" w:cstheme="minorHAnsi"/>
              </w:rPr>
              <w:t>万澳元</w:t>
            </w:r>
          </w:p>
          <w:p w:rsidR="007A7955" w:rsidRPr="00542327" w:rsidRDefault="00A26762" w:rsidP="00A26762">
            <w:pPr>
              <w:spacing w:after="0" w:line="240" w:lineRule="auto"/>
              <w:ind w:right="-9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（</w:t>
            </w:r>
            <w:r w:rsidR="007A7955" w:rsidRPr="00542327">
              <w:rPr>
                <w:rFonts w:asciiTheme="minorHAnsi" w:hAnsiTheme="minorHAnsi" w:cstheme="minorHAnsi" w:hint="eastAsia"/>
              </w:rPr>
              <w:t>其中</w:t>
            </w:r>
            <w:r w:rsidR="00EB4ADA">
              <w:rPr>
                <w:rFonts w:asciiTheme="minorHAnsi" w:hAnsiTheme="minorHAnsi" w:cstheme="minorHAnsi" w:hint="eastAsia"/>
              </w:rPr>
              <w:t>，</w:t>
            </w:r>
            <w:r w:rsidR="007A7955" w:rsidRPr="00542327">
              <w:rPr>
                <w:rFonts w:asciiTheme="minorHAnsi" w:hAnsiTheme="minorHAnsi" w:cstheme="minorHAnsi" w:hint="eastAsia"/>
              </w:rPr>
              <w:t>学费每学期最高为</w:t>
            </w:r>
            <w:r w:rsidR="007A7955" w:rsidRPr="00542327">
              <w:rPr>
                <w:rFonts w:asciiTheme="minorHAnsi" w:hAnsiTheme="minorHAnsi" w:cstheme="minorHAnsi"/>
              </w:rPr>
              <w:t>6500</w:t>
            </w:r>
            <w:r w:rsidR="007A7955" w:rsidRPr="00542327">
              <w:rPr>
                <w:rFonts w:asciiTheme="minorHAnsi" w:hAnsiTheme="minorHAnsi" w:cstheme="minorHAnsi" w:hint="eastAsia"/>
              </w:rPr>
              <w:t>澳元</w:t>
            </w:r>
            <w:r>
              <w:rPr>
                <w:rFonts w:asciiTheme="minorHAnsi" w:hAnsiTheme="minorHAnsi" w:cstheme="minorHAnsi" w:hint="eastAsia"/>
              </w:rPr>
              <w:t>）</w:t>
            </w:r>
          </w:p>
        </w:tc>
        <w:tc>
          <w:tcPr>
            <w:tcW w:w="2178" w:type="dxa"/>
          </w:tcPr>
          <w:p w:rsidR="007A7955" w:rsidRPr="00542327" w:rsidRDefault="007A7955" w:rsidP="00A26762">
            <w:pPr>
              <w:spacing w:after="0" w:line="240" w:lineRule="auto"/>
              <w:ind w:right="-99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/>
              </w:rPr>
              <w:t>1</w:t>
            </w:r>
            <w:r w:rsidRPr="00542327">
              <w:rPr>
                <w:rFonts w:asciiTheme="minorHAnsi" w:hAnsiTheme="minorHAnsi" w:cstheme="minorHAnsi" w:hint="eastAsia"/>
              </w:rPr>
              <w:t xml:space="preserve"> </w:t>
            </w:r>
            <w:r w:rsidRPr="00542327">
              <w:rPr>
                <w:rFonts w:asciiTheme="minorHAnsi" w:hAnsiTheme="minorHAnsi" w:cstheme="minorHAnsi"/>
              </w:rPr>
              <w:t>-</w:t>
            </w:r>
            <w:r w:rsidRPr="00542327">
              <w:rPr>
                <w:rFonts w:asciiTheme="minorHAnsi" w:hAnsiTheme="minorHAnsi" w:cstheme="minorHAnsi" w:hint="eastAsia"/>
              </w:rPr>
              <w:t xml:space="preserve"> </w:t>
            </w:r>
            <w:r w:rsidRPr="00542327">
              <w:rPr>
                <w:rFonts w:asciiTheme="minorHAnsi" w:hAnsiTheme="minorHAnsi" w:cstheme="minorHAnsi"/>
              </w:rPr>
              <w:t>2.5</w:t>
            </w:r>
            <w:r w:rsidRPr="00542327">
              <w:rPr>
                <w:rFonts w:asciiTheme="minorHAnsi" w:hAnsiTheme="minorHAnsi" w:cstheme="minorHAnsi"/>
              </w:rPr>
              <w:t>年</w:t>
            </w:r>
          </w:p>
        </w:tc>
      </w:tr>
      <w:tr w:rsidR="007A7955" w:rsidRPr="00542327" w:rsidTr="009E660D">
        <w:trPr>
          <w:trHeight w:val="1058"/>
          <w:jc w:val="center"/>
        </w:trPr>
        <w:tc>
          <w:tcPr>
            <w:tcW w:w="2279" w:type="dxa"/>
          </w:tcPr>
          <w:p w:rsidR="007A7955" w:rsidRPr="00542327" w:rsidRDefault="007A7955" w:rsidP="00A26762">
            <w:pPr>
              <w:spacing w:after="0" w:line="240" w:lineRule="auto"/>
              <w:ind w:right="-99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/>
              </w:rPr>
              <w:t>行政管理奋进奖学金</w:t>
            </w:r>
          </w:p>
          <w:p w:rsidR="007A7955" w:rsidRPr="00542327" w:rsidRDefault="007A7955" w:rsidP="00A26762">
            <w:pPr>
              <w:spacing w:after="0" w:line="240" w:lineRule="auto"/>
              <w:ind w:right="-99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/>
              </w:rPr>
              <w:t>Endeavour Executive Fellowship</w:t>
            </w:r>
          </w:p>
        </w:tc>
        <w:tc>
          <w:tcPr>
            <w:tcW w:w="2178" w:type="dxa"/>
          </w:tcPr>
          <w:p w:rsidR="007A7955" w:rsidRPr="00542327" w:rsidRDefault="007A7955" w:rsidP="00A26762">
            <w:pPr>
              <w:spacing w:after="0" w:line="240" w:lineRule="auto"/>
              <w:ind w:right="-107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/>
              </w:rPr>
              <w:t>职业发展培训</w:t>
            </w:r>
          </w:p>
        </w:tc>
        <w:tc>
          <w:tcPr>
            <w:tcW w:w="2177" w:type="dxa"/>
          </w:tcPr>
          <w:p w:rsidR="007A7955" w:rsidRPr="00542327" w:rsidRDefault="007A7955" w:rsidP="00A26762">
            <w:pPr>
              <w:spacing w:after="0" w:line="240" w:lineRule="auto"/>
              <w:ind w:right="-99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/>
              </w:rPr>
              <w:t>1.85</w:t>
            </w:r>
            <w:r w:rsidRPr="00542327">
              <w:rPr>
                <w:rFonts w:asciiTheme="minorHAnsi" w:hAnsiTheme="minorHAnsi" w:cstheme="minorHAnsi"/>
              </w:rPr>
              <w:t>万澳元</w:t>
            </w:r>
          </w:p>
        </w:tc>
        <w:tc>
          <w:tcPr>
            <w:tcW w:w="2178" w:type="dxa"/>
          </w:tcPr>
          <w:p w:rsidR="007A7955" w:rsidRPr="00542327" w:rsidRDefault="007A7955" w:rsidP="00A26762">
            <w:pPr>
              <w:spacing w:after="0" w:line="240" w:lineRule="auto"/>
              <w:ind w:right="-99"/>
              <w:rPr>
                <w:rFonts w:asciiTheme="minorHAnsi" w:hAnsiTheme="minorHAnsi" w:cstheme="minorHAnsi"/>
              </w:rPr>
            </w:pPr>
            <w:r w:rsidRPr="00542327">
              <w:rPr>
                <w:rFonts w:asciiTheme="minorHAnsi" w:hAnsiTheme="minorHAnsi" w:cstheme="minorHAnsi"/>
              </w:rPr>
              <w:t>1</w:t>
            </w:r>
            <w:r w:rsidRPr="00542327">
              <w:rPr>
                <w:rFonts w:asciiTheme="minorHAnsi" w:hAnsiTheme="minorHAnsi" w:cstheme="minorHAnsi" w:hint="eastAsia"/>
              </w:rPr>
              <w:t xml:space="preserve"> </w:t>
            </w:r>
            <w:r w:rsidRPr="00542327">
              <w:rPr>
                <w:rFonts w:asciiTheme="minorHAnsi" w:hAnsiTheme="minorHAnsi" w:cstheme="minorHAnsi"/>
              </w:rPr>
              <w:t>-</w:t>
            </w:r>
            <w:r w:rsidRPr="00542327">
              <w:rPr>
                <w:rFonts w:asciiTheme="minorHAnsi" w:hAnsiTheme="minorHAnsi" w:cstheme="minorHAnsi" w:hint="eastAsia"/>
              </w:rPr>
              <w:t xml:space="preserve"> </w:t>
            </w:r>
            <w:r w:rsidRPr="00542327">
              <w:rPr>
                <w:rFonts w:asciiTheme="minorHAnsi" w:hAnsiTheme="minorHAnsi" w:cstheme="minorHAnsi"/>
              </w:rPr>
              <w:t>4</w:t>
            </w:r>
            <w:r w:rsidRPr="00542327">
              <w:rPr>
                <w:rFonts w:asciiTheme="minorHAnsi" w:hAnsiTheme="minorHAnsi" w:cstheme="minorHAnsi"/>
              </w:rPr>
              <w:t>个月</w:t>
            </w:r>
          </w:p>
        </w:tc>
      </w:tr>
    </w:tbl>
    <w:p w:rsidR="007A7955" w:rsidRPr="00542327" w:rsidRDefault="007A7955" w:rsidP="007A7955">
      <w:pPr>
        <w:pStyle w:val="Default"/>
        <w:ind w:right="-99"/>
        <w:rPr>
          <w:color w:val="auto"/>
          <w:sz w:val="22"/>
          <w:szCs w:val="22"/>
        </w:rPr>
      </w:pPr>
    </w:p>
    <w:p w:rsidR="008A1E76" w:rsidRDefault="00542327" w:rsidP="007A7955">
      <w:pPr>
        <w:pStyle w:val="Default"/>
        <w:spacing w:line="360" w:lineRule="auto"/>
        <w:ind w:right="-96"/>
        <w:rPr>
          <w:rFonts w:asciiTheme="minorHAnsi" w:hAnsiTheme="minorHAnsi" w:cstheme="minorHAnsi"/>
          <w:sz w:val="22"/>
          <w:szCs w:val="22"/>
          <w:lang w:val="en-US"/>
        </w:rPr>
      </w:pPr>
      <w:r w:rsidRPr="00542327">
        <w:rPr>
          <w:rFonts w:asciiTheme="minorHAnsi" w:hAnsiTheme="minorHAnsi" w:cstheme="minorHAnsi" w:hint="eastAsia"/>
          <w:color w:val="auto"/>
          <w:sz w:val="22"/>
          <w:szCs w:val="22"/>
        </w:rPr>
        <w:t>如需获取更多澳大利亚奋进奖学金的信息，请访问</w:t>
      </w:r>
      <w:r w:rsidR="00A868F9">
        <w:rPr>
          <w:rFonts w:asciiTheme="minorHAnsi" w:hAnsiTheme="minorHAnsi" w:cstheme="minorHAnsi" w:hint="eastAsia"/>
          <w:color w:val="auto"/>
          <w:sz w:val="22"/>
          <w:szCs w:val="22"/>
        </w:rPr>
        <w:t>澳大利亚教育和培训部</w:t>
      </w:r>
      <w:r w:rsidRPr="00542327">
        <w:rPr>
          <w:rFonts w:asciiTheme="minorHAnsi" w:hAnsiTheme="minorHAnsi" w:cstheme="minorHAnsi" w:hint="eastAsia"/>
          <w:color w:val="auto"/>
          <w:sz w:val="22"/>
          <w:szCs w:val="22"/>
        </w:rPr>
        <w:t>官方网站</w:t>
      </w:r>
      <w:r w:rsidR="00A868F9">
        <w:rPr>
          <w:rFonts w:asciiTheme="minorHAnsi" w:hAnsiTheme="minorHAnsi" w:cstheme="minorHAnsi" w:hint="eastAsia"/>
          <w:color w:val="auto"/>
          <w:sz w:val="22"/>
          <w:szCs w:val="22"/>
        </w:rPr>
        <w:t>上的奋进奖学金链接</w:t>
      </w:r>
      <w:r w:rsidRPr="00542327">
        <w:rPr>
          <w:rFonts w:asciiTheme="minorHAnsi" w:hAnsiTheme="minorHAnsi" w:cstheme="minorHAnsi" w:hint="eastAsia"/>
          <w:color w:val="auto"/>
          <w:sz w:val="22"/>
          <w:szCs w:val="22"/>
        </w:rPr>
        <w:t>：</w:t>
      </w:r>
      <w:hyperlink r:id="rId9" w:history="1">
        <w:r w:rsidR="008A1E76" w:rsidRPr="008A1E76">
          <w:rPr>
            <w:rStyle w:val="ab"/>
            <w:rFonts w:asciiTheme="minorHAnsi" w:hAnsiTheme="minorHAnsi" w:cstheme="minorHAnsi"/>
            <w:sz w:val="22"/>
            <w:szCs w:val="22"/>
            <w:lang w:val="en-US"/>
          </w:rPr>
          <w:t>http://internationaleducation.gov.au/endeavour</w:t>
        </w:r>
      </w:hyperlink>
    </w:p>
    <w:p w:rsidR="007A7955" w:rsidRPr="00542327" w:rsidRDefault="007A7955" w:rsidP="007A7955">
      <w:pPr>
        <w:pStyle w:val="Default"/>
        <w:spacing w:line="360" w:lineRule="auto"/>
        <w:ind w:right="-96"/>
        <w:rPr>
          <w:rFonts w:asciiTheme="minorHAnsi" w:hAnsiTheme="minorHAnsi" w:cstheme="minorHAnsi"/>
          <w:color w:val="auto"/>
          <w:sz w:val="22"/>
          <w:szCs w:val="22"/>
        </w:rPr>
      </w:pPr>
      <w:r w:rsidRPr="00542327">
        <w:rPr>
          <w:rFonts w:asciiTheme="minorHAnsi" w:hAnsiTheme="minorHAnsi" w:cstheme="minorHAnsi"/>
          <w:color w:val="auto"/>
          <w:sz w:val="22"/>
          <w:szCs w:val="22"/>
        </w:rPr>
        <w:t>如</w:t>
      </w:r>
      <w:r w:rsidR="00542327" w:rsidRPr="00542327">
        <w:rPr>
          <w:rFonts w:asciiTheme="minorHAnsi" w:hAnsiTheme="minorHAnsi" w:cstheme="minorHAnsi" w:hint="eastAsia"/>
          <w:color w:val="auto"/>
          <w:sz w:val="22"/>
          <w:szCs w:val="22"/>
        </w:rPr>
        <w:t>需咨询奖学金申请方面的问题，</w:t>
      </w:r>
      <w:r w:rsidRPr="00542327">
        <w:rPr>
          <w:rFonts w:asciiTheme="minorHAnsi" w:hAnsiTheme="minorHAnsi" w:cstheme="minorHAnsi"/>
          <w:color w:val="auto"/>
          <w:sz w:val="22"/>
          <w:szCs w:val="22"/>
        </w:rPr>
        <w:t>请</w:t>
      </w:r>
      <w:r w:rsidRPr="00542327">
        <w:rPr>
          <w:rFonts w:asciiTheme="minorHAnsi" w:hAnsiTheme="minorHAnsi" w:cstheme="minorHAnsi" w:hint="eastAsia"/>
          <w:color w:val="auto"/>
          <w:sz w:val="22"/>
          <w:szCs w:val="22"/>
        </w:rPr>
        <w:t>联系电子邮箱：</w:t>
      </w:r>
      <w:r w:rsidRPr="0054232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10" w:history="1">
        <w:r w:rsidRPr="001E7A1A">
          <w:rPr>
            <w:rStyle w:val="ab"/>
            <w:rFonts w:asciiTheme="minorHAnsi" w:hAnsiTheme="minorHAnsi" w:cstheme="minorHAnsi"/>
            <w:sz w:val="22"/>
            <w:szCs w:val="22"/>
          </w:rPr>
          <w:t>endeavour@education.gov.au</w:t>
        </w:r>
      </w:hyperlink>
    </w:p>
    <w:p w:rsidR="007A7955" w:rsidRPr="0071141C" w:rsidRDefault="00542327" w:rsidP="007A7955">
      <w:pPr>
        <w:pStyle w:val="Default"/>
        <w:spacing w:line="360" w:lineRule="auto"/>
        <w:ind w:right="-96"/>
        <w:rPr>
          <w:rStyle w:val="ab"/>
          <w:rFonts w:asciiTheme="minorHAnsi" w:hAnsiTheme="minorHAnsi" w:cstheme="minorHAnsi"/>
          <w:sz w:val="22"/>
          <w:szCs w:val="22"/>
        </w:rPr>
      </w:pPr>
      <w:r w:rsidRPr="00542327">
        <w:rPr>
          <w:rFonts w:asciiTheme="minorHAnsi" w:hAnsiTheme="minorHAnsi" w:cstheme="minorHAnsi" w:hint="eastAsia"/>
          <w:color w:val="auto"/>
          <w:sz w:val="22"/>
          <w:szCs w:val="22"/>
        </w:rPr>
        <w:t>如需</w:t>
      </w:r>
      <w:r w:rsidR="007A7955" w:rsidRPr="00542327">
        <w:rPr>
          <w:rFonts w:asciiTheme="minorHAnsi" w:hAnsiTheme="minorHAnsi" w:cstheme="minorHAnsi" w:hint="eastAsia"/>
          <w:color w:val="auto"/>
          <w:sz w:val="22"/>
          <w:szCs w:val="22"/>
        </w:rPr>
        <w:t>获取澳大利亚奋进奖学金中文信息，</w:t>
      </w:r>
      <w:proofErr w:type="gramStart"/>
      <w:r w:rsidR="007A7955" w:rsidRPr="00542327">
        <w:rPr>
          <w:rFonts w:asciiTheme="minorHAnsi" w:hAnsiTheme="minorHAnsi" w:cstheme="minorHAnsi" w:hint="eastAsia"/>
          <w:color w:val="auto"/>
          <w:sz w:val="22"/>
          <w:szCs w:val="22"/>
        </w:rPr>
        <w:t>请访问</w:t>
      </w:r>
      <w:proofErr w:type="gramEnd"/>
      <w:r w:rsidR="007A7955" w:rsidRPr="00542327">
        <w:rPr>
          <w:rFonts w:asciiTheme="minorHAnsi" w:hAnsiTheme="minorHAnsi" w:cstheme="minorHAnsi" w:hint="eastAsia"/>
          <w:color w:val="auto"/>
          <w:sz w:val="22"/>
          <w:szCs w:val="22"/>
        </w:rPr>
        <w:t>澳大利亚驻华大使馆官方网站：</w:t>
      </w:r>
      <w:r w:rsidR="007A7955" w:rsidRPr="0054232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065F7">
        <w:rPr>
          <w:rFonts w:asciiTheme="minorHAnsi" w:hAnsiTheme="minorHAnsi" w:cstheme="minorHAnsi"/>
          <w:sz w:val="22"/>
          <w:szCs w:val="22"/>
        </w:rPr>
        <w:fldChar w:fldCharType="begin"/>
      </w:r>
      <w:r w:rsidR="0071141C">
        <w:rPr>
          <w:rFonts w:asciiTheme="minorHAnsi" w:hAnsiTheme="minorHAnsi" w:cstheme="minorHAnsi"/>
          <w:sz w:val="22"/>
          <w:szCs w:val="22"/>
        </w:rPr>
        <w:instrText xml:space="preserve"> HYPERLINK "http://www.china.embassy.gov.au/bjngchinese/AEIMENU.html" </w:instrText>
      </w:r>
      <w:r w:rsidR="003065F7">
        <w:rPr>
          <w:rFonts w:asciiTheme="minorHAnsi" w:hAnsiTheme="minorHAnsi" w:cstheme="minorHAnsi"/>
          <w:sz w:val="22"/>
          <w:szCs w:val="22"/>
        </w:rPr>
        <w:fldChar w:fldCharType="separate"/>
      </w:r>
      <w:r w:rsidR="007A7955" w:rsidRPr="0071141C">
        <w:rPr>
          <w:rStyle w:val="ab"/>
          <w:rFonts w:asciiTheme="minorHAnsi" w:hAnsiTheme="minorHAnsi" w:cstheme="minorHAnsi"/>
          <w:sz w:val="22"/>
          <w:szCs w:val="22"/>
        </w:rPr>
        <w:t>www.china.embassy.gov.au</w:t>
      </w:r>
    </w:p>
    <w:p w:rsidR="007A7955" w:rsidRPr="00542327" w:rsidRDefault="003065F7" w:rsidP="007A7955">
      <w:pPr>
        <w:pStyle w:val="Default"/>
        <w:spacing w:line="360" w:lineRule="auto"/>
        <w:ind w:right="-9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7A7955" w:rsidRPr="00542327">
        <w:rPr>
          <w:rFonts w:asciiTheme="minorHAnsi" w:hAnsiTheme="minorHAnsi" w:cstheme="minorHAnsi"/>
          <w:color w:val="auto"/>
          <w:sz w:val="22"/>
          <w:szCs w:val="22"/>
        </w:rPr>
        <w:t>欢迎中国学子和专业人士踊跃</w:t>
      </w:r>
      <w:r w:rsidR="00A868F9">
        <w:rPr>
          <w:rFonts w:asciiTheme="minorHAnsi" w:hAnsiTheme="minorHAnsi" w:cstheme="minorHAnsi" w:hint="eastAsia"/>
          <w:color w:val="auto"/>
          <w:sz w:val="22"/>
          <w:szCs w:val="22"/>
        </w:rPr>
        <w:t>申请，期待您成为奋进大家庭的一员！</w:t>
      </w:r>
    </w:p>
    <w:p w:rsidR="007A7955" w:rsidRPr="00542327" w:rsidRDefault="007A7955" w:rsidP="007A7955">
      <w:pPr>
        <w:pStyle w:val="Default"/>
        <w:spacing w:line="360" w:lineRule="auto"/>
        <w:ind w:right="-96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7A7955" w:rsidRPr="00542327" w:rsidRDefault="007A7955" w:rsidP="007A7955">
      <w:pPr>
        <w:pStyle w:val="Default"/>
        <w:spacing w:line="360" w:lineRule="auto"/>
        <w:ind w:right="-96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542327">
        <w:rPr>
          <w:rFonts w:asciiTheme="minorHAnsi" w:hAnsiTheme="minorHAnsi" w:cstheme="minorHAnsi" w:hint="eastAsia"/>
          <w:color w:val="auto"/>
          <w:sz w:val="22"/>
          <w:szCs w:val="22"/>
        </w:rPr>
        <w:t>澳大利亚驻华使领馆教育与研究处</w:t>
      </w:r>
    </w:p>
    <w:p w:rsidR="00913F38" w:rsidRPr="00542327" w:rsidRDefault="007A7955" w:rsidP="00E34B71">
      <w:pPr>
        <w:pStyle w:val="Default"/>
        <w:spacing w:line="360" w:lineRule="auto"/>
        <w:ind w:right="-96"/>
        <w:jc w:val="right"/>
      </w:pPr>
      <w:r w:rsidRPr="00542327">
        <w:rPr>
          <w:rFonts w:asciiTheme="minorHAnsi" w:hAnsiTheme="minorHAnsi" w:cstheme="minorHAnsi" w:hint="eastAsia"/>
          <w:color w:val="auto"/>
          <w:sz w:val="22"/>
          <w:szCs w:val="22"/>
        </w:rPr>
        <w:t>2015</w:t>
      </w:r>
      <w:r w:rsidRPr="00542327">
        <w:rPr>
          <w:rFonts w:asciiTheme="minorHAnsi" w:hAnsiTheme="minorHAnsi" w:cstheme="minorHAnsi" w:hint="eastAsia"/>
          <w:color w:val="auto"/>
          <w:sz w:val="22"/>
          <w:szCs w:val="22"/>
        </w:rPr>
        <w:t>年</w:t>
      </w:r>
      <w:r w:rsidR="00263ECA">
        <w:rPr>
          <w:rFonts w:asciiTheme="minorHAnsi" w:hAnsiTheme="minorHAnsi" w:cstheme="minorHAnsi" w:hint="eastAsia"/>
          <w:color w:val="auto"/>
          <w:sz w:val="22"/>
          <w:szCs w:val="22"/>
        </w:rPr>
        <w:t>10</w:t>
      </w:r>
      <w:bookmarkStart w:id="0" w:name="_GoBack"/>
      <w:bookmarkEnd w:id="0"/>
      <w:r w:rsidRPr="00542327">
        <w:rPr>
          <w:rFonts w:asciiTheme="minorHAnsi" w:hAnsiTheme="minorHAnsi" w:cstheme="minorHAnsi" w:hint="eastAsia"/>
          <w:color w:val="auto"/>
          <w:sz w:val="22"/>
          <w:szCs w:val="22"/>
        </w:rPr>
        <w:t>月</w:t>
      </w:r>
    </w:p>
    <w:sectPr w:rsidR="00913F38" w:rsidRPr="00542327" w:rsidSect="00DB2504">
      <w:headerReference w:type="default" r:id="rId11"/>
      <w:pgSz w:w="11906" w:h="16838" w:code="9"/>
      <w:pgMar w:top="2835" w:right="1588" w:bottom="1134" w:left="158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BCC" w:rsidRDefault="00143BCC" w:rsidP="00520490">
      <w:pPr>
        <w:spacing w:after="0" w:line="240" w:lineRule="auto"/>
      </w:pPr>
      <w:r>
        <w:separator/>
      </w:r>
    </w:p>
  </w:endnote>
  <w:endnote w:type="continuationSeparator" w:id="0">
    <w:p w:rsidR="00143BCC" w:rsidRDefault="00143BCC" w:rsidP="0052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BCC" w:rsidRDefault="00143BCC" w:rsidP="00520490">
      <w:pPr>
        <w:spacing w:after="0" w:line="240" w:lineRule="auto"/>
      </w:pPr>
      <w:r>
        <w:separator/>
      </w:r>
    </w:p>
  </w:footnote>
  <w:footnote w:type="continuationSeparator" w:id="0">
    <w:p w:rsidR="00143BCC" w:rsidRDefault="00143BCC" w:rsidP="0052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BCC" w:rsidRDefault="00143BCC" w:rsidP="00FD1C76">
    <w:pPr>
      <w:pStyle w:val="a9"/>
      <w:ind w:left="-284" w:firstLine="142"/>
      <w:jc w:val="center"/>
    </w:pPr>
    <w:r>
      <w:rPr>
        <w:noProof/>
        <w:lang w:val="en-US"/>
      </w:rPr>
      <w:drawing>
        <wp:inline distT="0" distB="0" distL="0" distR="0">
          <wp:extent cx="5742940" cy="835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C2210"/>
    <w:multiLevelType w:val="hybridMultilevel"/>
    <w:tmpl w:val="07B63308"/>
    <w:lvl w:ilvl="0" w:tplc="169CC6E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97D40"/>
    <w:multiLevelType w:val="hybridMultilevel"/>
    <w:tmpl w:val="C6927B3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36B44"/>
    <w:multiLevelType w:val="hybridMultilevel"/>
    <w:tmpl w:val="AE1CE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7A7955"/>
    <w:rsid w:val="00017CE3"/>
    <w:rsid w:val="0006767D"/>
    <w:rsid w:val="000E7AD0"/>
    <w:rsid w:val="001362AB"/>
    <w:rsid w:val="00143A3D"/>
    <w:rsid w:val="00143BCC"/>
    <w:rsid w:val="001E7A1A"/>
    <w:rsid w:val="00230C2D"/>
    <w:rsid w:val="00263ECA"/>
    <w:rsid w:val="002A14D4"/>
    <w:rsid w:val="002A1B5C"/>
    <w:rsid w:val="002D318C"/>
    <w:rsid w:val="003065F7"/>
    <w:rsid w:val="003238ED"/>
    <w:rsid w:val="003244D6"/>
    <w:rsid w:val="00344A74"/>
    <w:rsid w:val="004213DA"/>
    <w:rsid w:val="004F121D"/>
    <w:rsid w:val="005039E1"/>
    <w:rsid w:val="00520490"/>
    <w:rsid w:val="00536998"/>
    <w:rsid w:val="00542327"/>
    <w:rsid w:val="00575D11"/>
    <w:rsid w:val="005C3D38"/>
    <w:rsid w:val="00614E2E"/>
    <w:rsid w:val="006C20E9"/>
    <w:rsid w:val="0071141C"/>
    <w:rsid w:val="00790B82"/>
    <w:rsid w:val="007A7955"/>
    <w:rsid w:val="007F5ADA"/>
    <w:rsid w:val="00824BFB"/>
    <w:rsid w:val="00867168"/>
    <w:rsid w:val="008A1E76"/>
    <w:rsid w:val="008B0622"/>
    <w:rsid w:val="008C6572"/>
    <w:rsid w:val="00911D03"/>
    <w:rsid w:val="00913F38"/>
    <w:rsid w:val="00930E53"/>
    <w:rsid w:val="00952ED4"/>
    <w:rsid w:val="00983E53"/>
    <w:rsid w:val="009D4D53"/>
    <w:rsid w:val="009E660D"/>
    <w:rsid w:val="00A14383"/>
    <w:rsid w:val="00A26762"/>
    <w:rsid w:val="00A63BFB"/>
    <w:rsid w:val="00A868F9"/>
    <w:rsid w:val="00A97EE1"/>
    <w:rsid w:val="00AB6110"/>
    <w:rsid w:val="00AD28DE"/>
    <w:rsid w:val="00B07FBA"/>
    <w:rsid w:val="00B62778"/>
    <w:rsid w:val="00B64845"/>
    <w:rsid w:val="00BB0035"/>
    <w:rsid w:val="00BB3D92"/>
    <w:rsid w:val="00BC188C"/>
    <w:rsid w:val="00C1468C"/>
    <w:rsid w:val="00C17DEB"/>
    <w:rsid w:val="00C5592D"/>
    <w:rsid w:val="00C63A5F"/>
    <w:rsid w:val="00C654D8"/>
    <w:rsid w:val="00CD526A"/>
    <w:rsid w:val="00D03DA8"/>
    <w:rsid w:val="00D64185"/>
    <w:rsid w:val="00D85C11"/>
    <w:rsid w:val="00DB2504"/>
    <w:rsid w:val="00E15436"/>
    <w:rsid w:val="00E34B71"/>
    <w:rsid w:val="00EB4ADA"/>
    <w:rsid w:val="00EC7B79"/>
    <w:rsid w:val="00F10ADC"/>
    <w:rsid w:val="00F46D07"/>
    <w:rsid w:val="00F52CCE"/>
    <w:rsid w:val="00F64DC4"/>
    <w:rsid w:val="00F81F67"/>
    <w:rsid w:val="00FB7400"/>
    <w:rsid w:val="00FD1C76"/>
    <w:rsid w:val="00FF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955"/>
    <w:pPr>
      <w:spacing w:after="200" w:line="276" w:lineRule="auto"/>
    </w:pPr>
    <w:rPr>
      <w:rFonts w:ascii="Calibri" w:eastAsia="SimSu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7955"/>
    <w:pPr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</w:rPr>
  </w:style>
  <w:style w:type="paragraph" w:styleId="a3">
    <w:name w:val="No Spacing"/>
    <w:uiPriority w:val="1"/>
    <w:qFormat/>
    <w:rsid w:val="007A7955"/>
    <w:rPr>
      <w:rFonts w:ascii="Calibri" w:eastAsia="SimSun" w:hAnsi="Calibri"/>
      <w:sz w:val="22"/>
      <w:szCs w:val="22"/>
    </w:rPr>
  </w:style>
  <w:style w:type="paragraph" w:styleId="a4">
    <w:name w:val="Balloon Text"/>
    <w:basedOn w:val="a"/>
    <w:link w:val="Char"/>
    <w:rsid w:val="007A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rsid w:val="007A7955"/>
    <w:rPr>
      <w:rFonts w:ascii="Tahoma" w:eastAsia="SimSun" w:hAnsi="Tahoma" w:cs="Tahoma"/>
      <w:sz w:val="16"/>
      <w:szCs w:val="16"/>
    </w:rPr>
  </w:style>
  <w:style w:type="character" w:styleId="a5">
    <w:name w:val="annotation reference"/>
    <w:basedOn w:val="a0"/>
    <w:rsid w:val="00E15436"/>
    <w:rPr>
      <w:sz w:val="16"/>
      <w:szCs w:val="16"/>
    </w:rPr>
  </w:style>
  <w:style w:type="paragraph" w:styleId="a6">
    <w:name w:val="annotation text"/>
    <w:basedOn w:val="a"/>
    <w:link w:val="Char0"/>
    <w:rsid w:val="00E15436"/>
    <w:pPr>
      <w:spacing w:line="240" w:lineRule="auto"/>
    </w:pPr>
    <w:rPr>
      <w:sz w:val="20"/>
      <w:szCs w:val="20"/>
    </w:rPr>
  </w:style>
  <w:style w:type="character" w:customStyle="1" w:styleId="Char0">
    <w:name w:val="批注文字 Char"/>
    <w:basedOn w:val="a0"/>
    <w:link w:val="a6"/>
    <w:rsid w:val="00E15436"/>
    <w:rPr>
      <w:rFonts w:ascii="Calibri" w:eastAsia="SimSun" w:hAnsi="Calibri"/>
    </w:rPr>
  </w:style>
  <w:style w:type="paragraph" w:styleId="a7">
    <w:name w:val="annotation subject"/>
    <w:basedOn w:val="a6"/>
    <w:next w:val="a6"/>
    <w:link w:val="Char1"/>
    <w:rsid w:val="00E15436"/>
    <w:rPr>
      <w:b/>
      <w:bCs/>
    </w:rPr>
  </w:style>
  <w:style w:type="character" w:customStyle="1" w:styleId="Char1">
    <w:name w:val="批注主题 Char"/>
    <w:basedOn w:val="Char0"/>
    <w:link w:val="a7"/>
    <w:rsid w:val="00E15436"/>
    <w:rPr>
      <w:rFonts w:ascii="Calibri" w:eastAsia="SimSun" w:hAnsi="Calibri"/>
      <w:b/>
      <w:bCs/>
    </w:rPr>
  </w:style>
  <w:style w:type="paragraph" w:styleId="a8">
    <w:name w:val="List Paragraph"/>
    <w:basedOn w:val="a"/>
    <w:uiPriority w:val="34"/>
    <w:qFormat/>
    <w:rsid w:val="00CD526A"/>
    <w:pPr>
      <w:ind w:left="720"/>
      <w:contextualSpacing/>
    </w:pPr>
  </w:style>
  <w:style w:type="paragraph" w:styleId="a9">
    <w:name w:val="header"/>
    <w:basedOn w:val="a"/>
    <w:link w:val="Char2"/>
    <w:rsid w:val="0052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页眉 Char"/>
    <w:basedOn w:val="a0"/>
    <w:link w:val="a9"/>
    <w:rsid w:val="00520490"/>
    <w:rPr>
      <w:rFonts w:ascii="Calibri" w:eastAsia="SimSun" w:hAnsi="Calibri"/>
      <w:sz w:val="22"/>
      <w:szCs w:val="22"/>
    </w:rPr>
  </w:style>
  <w:style w:type="paragraph" w:styleId="aa">
    <w:name w:val="footer"/>
    <w:basedOn w:val="a"/>
    <w:link w:val="Char3"/>
    <w:rsid w:val="0052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页脚 Char"/>
    <w:basedOn w:val="a0"/>
    <w:link w:val="aa"/>
    <w:rsid w:val="00520490"/>
    <w:rPr>
      <w:rFonts w:ascii="Calibri" w:eastAsia="SimSun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C1468C"/>
    <w:rPr>
      <w:strike w:val="0"/>
      <w:dstrike w:val="0"/>
      <w:color w:val="0072BC"/>
      <w:u w:val="none"/>
      <w:effect w:val="none"/>
    </w:rPr>
  </w:style>
  <w:style w:type="character" w:styleId="ac">
    <w:name w:val="FollowedHyperlink"/>
    <w:basedOn w:val="a0"/>
    <w:rsid w:val="00C146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955"/>
    <w:pPr>
      <w:spacing w:after="200" w:line="276" w:lineRule="auto"/>
    </w:pPr>
    <w:rPr>
      <w:rFonts w:ascii="Calibri" w:eastAsia="SimSu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7955"/>
    <w:pPr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</w:rPr>
  </w:style>
  <w:style w:type="paragraph" w:styleId="NoSpacing">
    <w:name w:val="No Spacing"/>
    <w:uiPriority w:val="1"/>
    <w:qFormat/>
    <w:rsid w:val="007A7955"/>
    <w:rPr>
      <w:rFonts w:ascii="Calibri" w:eastAsia="SimSun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7A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955"/>
    <w:rPr>
      <w:rFonts w:ascii="Tahoma" w:eastAsia="SimSu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154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5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5436"/>
    <w:rPr>
      <w:rFonts w:ascii="Calibri" w:eastAsia="SimSun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E15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5436"/>
    <w:rPr>
      <w:rFonts w:ascii="Calibri" w:eastAsia="SimSun" w:hAnsi="Calibri"/>
      <w:b/>
      <w:bCs/>
    </w:rPr>
  </w:style>
  <w:style w:type="paragraph" w:styleId="ListParagraph">
    <w:name w:val="List Paragraph"/>
    <w:basedOn w:val="Normal"/>
    <w:uiPriority w:val="34"/>
    <w:qFormat/>
    <w:rsid w:val="00CD526A"/>
    <w:pPr>
      <w:ind w:left="720"/>
      <w:contextualSpacing/>
    </w:pPr>
  </w:style>
  <w:style w:type="paragraph" w:styleId="Header">
    <w:name w:val="header"/>
    <w:basedOn w:val="Normal"/>
    <w:link w:val="HeaderChar"/>
    <w:rsid w:val="0052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20490"/>
    <w:rPr>
      <w:rFonts w:ascii="Calibri" w:eastAsia="SimSun" w:hAnsi="Calibri"/>
      <w:sz w:val="22"/>
      <w:szCs w:val="22"/>
    </w:rPr>
  </w:style>
  <w:style w:type="paragraph" w:styleId="Footer">
    <w:name w:val="footer"/>
    <w:basedOn w:val="Normal"/>
    <w:link w:val="FooterChar"/>
    <w:rsid w:val="0052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20490"/>
    <w:rPr>
      <w:rFonts w:ascii="Calibri" w:eastAsia="SimSun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1468C"/>
    <w:rPr>
      <w:strike w:val="0"/>
      <w:dstrike w:val="0"/>
      <w:color w:val="0072BC"/>
      <w:u w:val="none"/>
      <w:effect w:val="none"/>
    </w:rPr>
  </w:style>
  <w:style w:type="character" w:styleId="FollowedHyperlink">
    <w:name w:val="FollowedHyperlink"/>
    <w:basedOn w:val="DefaultParagraphFont"/>
    <w:rsid w:val="00C146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ionaleducation.gov.au/endeavou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deavour@education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ationaleducation.gov.au/endeavour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057D-3B1A-4091-A77A-E60D1BF2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937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Jiang, Yuchen</dc:creator>
  <cp:lastModifiedBy>lenovo</cp:lastModifiedBy>
  <cp:revision>2</cp:revision>
  <cp:lastPrinted>2015-05-11T02:49:00Z</cp:lastPrinted>
  <dcterms:created xsi:type="dcterms:W3CDTF">2015-10-09T07:31:00Z</dcterms:created>
  <dcterms:modified xsi:type="dcterms:W3CDTF">2015-10-09T07:31:00Z</dcterms:modified>
</cp:coreProperties>
</file>