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4" w:rsidRPr="005A2C77" w:rsidRDefault="003D17FC" w:rsidP="003B2AE4">
      <w:pPr>
        <w:widowControl/>
        <w:jc w:val="center"/>
        <w:rPr>
          <w:rFonts w:ascii="黑体" w:eastAsia="黑体" w:hAnsi="黑体"/>
          <w:b/>
          <w:sz w:val="28"/>
          <w:szCs w:val="28"/>
          <w:highlight w:val="yellow"/>
        </w:rPr>
      </w:pPr>
      <w:r w:rsidRPr="0030205A">
        <w:rPr>
          <w:rFonts w:ascii="仿宋_GB2312" w:eastAsia="仿宋_GB2312" w:hAnsi="宋体" w:hint="eastAsia"/>
          <w:b/>
          <w:sz w:val="30"/>
          <w:szCs w:val="30"/>
        </w:rPr>
        <w:t>附件</w:t>
      </w:r>
      <w:r w:rsidR="0030205A" w:rsidRPr="0030205A">
        <w:rPr>
          <w:rFonts w:ascii="仿宋_GB2312" w:eastAsia="仿宋_GB2312" w:hAnsi="宋体" w:hint="eastAsia"/>
          <w:b/>
          <w:sz w:val="30"/>
          <w:szCs w:val="30"/>
        </w:rPr>
        <w:t>1</w:t>
      </w:r>
      <w:r w:rsidRPr="0030205A">
        <w:rPr>
          <w:rFonts w:ascii="仿宋_GB2312" w:eastAsia="仿宋_GB2312" w:hAnsi="宋体" w:hint="eastAsia"/>
          <w:b/>
          <w:sz w:val="30"/>
          <w:szCs w:val="30"/>
        </w:rPr>
        <w:t>：</w:t>
      </w:r>
      <w:r w:rsidR="003B2AE4" w:rsidRPr="005A2C77">
        <w:rPr>
          <w:rFonts w:ascii="黑体" w:eastAsia="黑体" w:hAnsi="黑体"/>
          <w:b/>
          <w:sz w:val="28"/>
          <w:szCs w:val="28"/>
          <w:highlight w:val="yellow"/>
        </w:rPr>
        <w:t>201</w:t>
      </w:r>
      <w:r w:rsidR="003B2AE4">
        <w:rPr>
          <w:rFonts w:ascii="黑体" w:eastAsia="黑体" w:hAnsi="黑体" w:hint="eastAsia"/>
          <w:b/>
          <w:sz w:val="28"/>
          <w:szCs w:val="28"/>
          <w:highlight w:val="yellow"/>
        </w:rPr>
        <w:t>6</w:t>
      </w:r>
      <w:r w:rsidR="003B2AE4" w:rsidRPr="005A2C77">
        <w:rPr>
          <w:rFonts w:ascii="黑体" w:eastAsia="黑体" w:hAnsi="黑体" w:hint="eastAsia"/>
          <w:b/>
          <w:sz w:val="28"/>
          <w:szCs w:val="28"/>
          <w:highlight w:val="yellow"/>
        </w:rPr>
        <w:t>年大学生居民医疗保险与补充商业医疗保险的区别</w:t>
      </w:r>
    </w:p>
    <w:p w:rsidR="003B2AE4" w:rsidRPr="005A2C77" w:rsidRDefault="003B2AE4" w:rsidP="003B2AE4">
      <w:pPr>
        <w:widowControl/>
        <w:jc w:val="center"/>
        <w:rPr>
          <w:rFonts w:ascii="黑体" w:eastAsia="黑体" w:hAnsi="黑体"/>
          <w:b/>
          <w:sz w:val="28"/>
          <w:szCs w:val="28"/>
          <w:highlight w:val="yellow"/>
        </w:rPr>
      </w:pPr>
    </w:p>
    <w:p w:rsidR="003B2AE4" w:rsidRPr="005A2C77" w:rsidRDefault="003B2AE4" w:rsidP="003B2AE4">
      <w:pPr>
        <w:widowControl/>
        <w:shd w:val="clear" w:color="auto" w:fill="FFFFFF"/>
        <w:wordWrap w:val="0"/>
        <w:spacing w:line="480" w:lineRule="exact"/>
        <w:ind w:left="1202" w:hanging="1021"/>
        <w:jc w:val="left"/>
        <w:rPr>
          <w:rFonts w:ascii="黑体" w:eastAsia="黑体" w:hAnsi="黑体"/>
          <w:b/>
          <w:sz w:val="28"/>
          <w:szCs w:val="28"/>
          <w:u w:val="single"/>
        </w:rPr>
      </w:pPr>
      <w:r w:rsidRPr="005A2C77">
        <w:rPr>
          <w:rFonts w:ascii="黑体" w:eastAsia="黑体" w:hAnsi="黑体" w:hint="eastAsia"/>
          <w:b/>
          <w:sz w:val="28"/>
          <w:szCs w:val="28"/>
          <w:u w:val="single"/>
        </w:rPr>
        <w:t>温馨提示</w:t>
      </w:r>
      <w:r w:rsidRPr="005A2C77">
        <w:rPr>
          <w:rFonts w:ascii="黑体" w:eastAsia="黑体" w:hAnsi="黑体"/>
          <w:b/>
          <w:sz w:val="28"/>
          <w:szCs w:val="28"/>
          <w:u w:val="single"/>
        </w:rPr>
        <w:t>:</w:t>
      </w:r>
      <w:r w:rsidRPr="005A2C77">
        <w:rPr>
          <w:rFonts w:ascii="黑体" w:eastAsia="黑体" w:hAnsi="黑体" w:hint="eastAsia"/>
          <w:b/>
          <w:sz w:val="28"/>
          <w:szCs w:val="28"/>
          <w:u w:val="single"/>
        </w:rPr>
        <w:t>大学生应首选参加居民医疗保险。补充商业医疗保险为大学生居民医疗保险的补充，只有参加大学生居民医疗保险后才可获得补充商业医疗保险的理赔。</w:t>
      </w:r>
    </w:p>
    <w:tbl>
      <w:tblPr>
        <w:tblW w:w="9375" w:type="dxa"/>
        <w:jc w:val="center"/>
        <w:tblCellSpacing w:w="0" w:type="dxa"/>
        <w:tblInd w:w="5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  <w:insideH w:val="outset" w:sz="8" w:space="0" w:color="C0C0C0"/>
          <w:insideV w:val="outset" w:sz="8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1241"/>
        <w:gridCol w:w="3260"/>
        <w:gridCol w:w="3119"/>
        <w:gridCol w:w="1755"/>
      </w:tblGrid>
      <w:tr w:rsidR="003B2AE4" w:rsidRPr="005A2C77" w:rsidTr="00547CBF">
        <w:trPr>
          <w:trHeight w:val="289"/>
          <w:tblCellSpacing w:w="0" w:type="dxa"/>
          <w:jc w:val="center"/>
        </w:trPr>
        <w:tc>
          <w:tcPr>
            <w:tcW w:w="1241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保障项目</w:t>
            </w:r>
          </w:p>
        </w:tc>
        <w:tc>
          <w:tcPr>
            <w:tcW w:w="3260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大学生居民医疗保险（简称“居保”）</w:t>
            </w:r>
            <w:r w:rsidRPr="005A2C77">
              <w:rPr>
                <w:rFonts w:ascii="宋体" w:hAnsi="宋体"/>
                <w:b/>
                <w:sz w:val="24"/>
                <w:szCs w:val="24"/>
              </w:rPr>
              <w:t>90</w:t>
            </w: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  <w:r w:rsidRPr="005A2C77">
              <w:rPr>
                <w:rFonts w:ascii="宋体" w:hAnsi="宋体"/>
                <w:b/>
                <w:sz w:val="24"/>
                <w:szCs w:val="24"/>
              </w:rPr>
              <w:t>/</w:t>
            </w: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  <w:r w:rsidRPr="005A2C77">
              <w:rPr>
                <w:rFonts w:ascii="宋体" w:hAnsi="宋体"/>
                <w:b/>
                <w:sz w:val="24"/>
                <w:szCs w:val="24"/>
              </w:rPr>
              <w:t>/</w:t>
            </w: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补充商业医疗保险（简称“商保”）</w:t>
            </w:r>
            <w:r w:rsidRPr="005A2C77">
              <w:rPr>
                <w:rFonts w:ascii="宋体" w:hAnsi="宋体"/>
                <w:b/>
                <w:sz w:val="24"/>
                <w:szCs w:val="24"/>
              </w:rPr>
              <w:t>100</w:t>
            </w: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  <w:r w:rsidRPr="005A2C77">
              <w:rPr>
                <w:rFonts w:ascii="宋体" w:hAnsi="宋体"/>
                <w:b/>
                <w:sz w:val="24"/>
                <w:szCs w:val="24"/>
              </w:rPr>
              <w:t>/</w:t>
            </w: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  <w:r w:rsidRPr="005A2C77">
              <w:rPr>
                <w:rFonts w:ascii="宋体" w:hAnsi="宋体"/>
                <w:b/>
                <w:sz w:val="24"/>
                <w:szCs w:val="24"/>
              </w:rPr>
              <w:t>/</w:t>
            </w: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55" w:type="dxa"/>
            <w:vAlign w:val="center"/>
          </w:tcPr>
          <w:p w:rsidR="003B2AE4" w:rsidRPr="005A2C77" w:rsidRDefault="003B2AE4" w:rsidP="00547CBF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每年商保</w:t>
            </w:r>
          </w:p>
          <w:p w:rsidR="003B2AE4" w:rsidRPr="005A2C77" w:rsidRDefault="003B2AE4" w:rsidP="00547CBF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/>
                <w:sz w:val="24"/>
                <w:szCs w:val="24"/>
              </w:rPr>
              <w:t>赔付限额</w:t>
            </w:r>
          </w:p>
        </w:tc>
      </w:tr>
      <w:tr w:rsidR="003B2AE4" w:rsidRPr="005A2C77" w:rsidTr="00547CBF">
        <w:trPr>
          <w:trHeight w:val="1318"/>
          <w:tblCellSpacing w:w="0" w:type="dxa"/>
          <w:jc w:val="center"/>
        </w:trPr>
        <w:tc>
          <w:tcPr>
            <w:tcW w:w="1241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普通门急诊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医疗费用</w:t>
            </w:r>
          </w:p>
        </w:tc>
        <w:tc>
          <w:tcPr>
            <w:tcW w:w="3260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校内，学校报销</w:t>
            </w:r>
            <w:r w:rsidRPr="005A2C77">
              <w:rPr>
                <w:rFonts w:ascii="宋体" w:hAnsi="宋体"/>
                <w:sz w:val="24"/>
                <w:szCs w:val="24"/>
              </w:rPr>
              <w:t>90%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校外，设起付标准</w:t>
            </w:r>
            <w:r w:rsidRPr="005A2C77">
              <w:rPr>
                <w:rFonts w:ascii="宋体" w:hAnsi="宋体"/>
                <w:sz w:val="24"/>
                <w:szCs w:val="24"/>
              </w:rPr>
              <w:t>300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元，一年内累计超过起付标准的部分,按一级医院</w:t>
            </w:r>
            <w:r w:rsidRPr="005A2C77">
              <w:rPr>
                <w:rFonts w:ascii="宋体" w:hAnsi="宋体"/>
                <w:sz w:val="24"/>
                <w:szCs w:val="24"/>
              </w:rPr>
              <w:t>65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％；二级医院</w:t>
            </w:r>
            <w:r w:rsidRPr="005A2C77">
              <w:rPr>
                <w:rFonts w:ascii="宋体" w:hAnsi="宋体"/>
                <w:sz w:val="24"/>
                <w:szCs w:val="24"/>
              </w:rPr>
              <w:t>55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％；三级医院</w:t>
            </w:r>
            <w:r w:rsidRPr="005A2C77">
              <w:rPr>
                <w:rFonts w:ascii="宋体" w:hAnsi="宋体"/>
                <w:sz w:val="24"/>
                <w:szCs w:val="24"/>
              </w:rPr>
              <w:t>50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％的比例报销。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755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B2AE4" w:rsidRPr="005A2C77" w:rsidTr="00547CBF">
        <w:trPr>
          <w:trHeight w:val="666"/>
          <w:tblCellSpacing w:w="0" w:type="dxa"/>
          <w:jc w:val="center"/>
        </w:trPr>
        <w:tc>
          <w:tcPr>
            <w:tcW w:w="1241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门诊大病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医疗费用</w:t>
            </w:r>
          </w:p>
        </w:tc>
        <w:tc>
          <w:tcPr>
            <w:tcW w:w="3260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除按照普通门急诊报销外</w:t>
            </w:r>
            <w:r w:rsidRPr="005A2C77">
              <w:rPr>
                <w:rFonts w:ascii="宋体" w:hAnsi="宋体"/>
                <w:sz w:val="24"/>
                <w:szCs w:val="24"/>
              </w:rPr>
              <w:t>, 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个人自负的费用由大病保险资金报销</w:t>
            </w:r>
            <w:r w:rsidRPr="005A2C77">
              <w:rPr>
                <w:rFonts w:ascii="宋体" w:hAnsi="宋体"/>
                <w:sz w:val="24"/>
                <w:szCs w:val="24"/>
              </w:rPr>
              <w:t>50%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居保范围内：扣除基本居保及大病保险应支付部分后，按全额赔付。</w:t>
            </w:r>
          </w:p>
        </w:tc>
        <w:tc>
          <w:tcPr>
            <w:tcW w:w="1755" w:type="dxa"/>
            <w:vMerge w:val="restart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/>
                <w:bCs/>
                <w:sz w:val="24"/>
                <w:szCs w:val="24"/>
              </w:rPr>
              <w:t>20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万元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/>
                <w:bCs/>
                <w:sz w:val="24"/>
                <w:szCs w:val="24"/>
              </w:rPr>
              <w:t>(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居保范围外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/>
                <w:bCs/>
                <w:sz w:val="24"/>
                <w:szCs w:val="24"/>
              </w:rPr>
              <w:t>10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万元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)</w:t>
            </w:r>
          </w:p>
        </w:tc>
      </w:tr>
      <w:tr w:rsidR="003B2AE4" w:rsidRPr="005A2C77" w:rsidTr="00547CBF">
        <w:trPr>
          <w:trHeight w:val="877"/>
          <w:tblCellSpacing w:w="0" w:type="dxa"/>
          <w:jc w:val="center"/>
        </w:trPr>
        <w:tc>
          <w:tcPr>
            <w:tcW w:w="1241" w:type="dxa"/>
            <w:vMerge w:val="restart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普通住院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医疗费用</w:t>
            </w:r>
          </w:p>
        </w:tc>
        <w:tc>
          <w:tcPr>
            <w:tcW w:w="3260" w:type="dxa"/>
            <w:vMerge w:val="restart"/>
            <w:vAlign w:val="center"/>
          </w:tcPr>
          <w:p w:rsidR="003B2AE4" w:rsidRPr="005A2C77" w:rsidRDefault="003B2AE4" w:rsidP="00547CBF">
            <w:pPr>
              <w:widowControl/>
              <w:wordWrap w:val="0"/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居保范围内：</w:t>
            </w:r>
          </w:p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超过起付标准（三级医院</w:t>
            </w:r>
            <w:r w:rsidRPr="005A2C77">
              <w:rPr>
                <w:rFonts w:ascii="宋体" w:hAnsi="宋体"/>
                <w:sz w:val="24"/>
                <w:szCs w:val="24"/>
              </w:rPr>
              <w:t>300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元；二级医院</w:t>
            </w:r>
            <w:r w:rsidRPr="005A2C77">
              <w:rPr>
                <w:rFonts w:ascii="宋体" w:hAnsi="宋体"/>
                <w:sz w:val="24"/>
                <w:szCs w:val="24"/>
              </w:rPr>
              <w:t>100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元；一级医院</w:t>
            </w:r>
            <w:r w:rsidRPr="005A2C77">
              <w:rPr>
                <w:rFonts w:ascii="宋体" w:hAnsi="宋体"/>
                <w:sz w:val="24"/>
                <w:szCs w:val="24"/>
              </w:rPr>
              <w:t>50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元）以上部分，按三级医院</w:t>
            </w:r>
            <w:r w:rsidRPr="005A2C77">
              <w:rPr>
                <w:rFonts w:ascii="宋体" w:hAnsi="宋体"/>
                <w:sz w:val="24"/>
                <w:szCs w:val="24"/>
              </w:rPr>
              <w:t>60%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，二级医院</w:t>
            </w:r>
            <w:r w:rsidRPr="005A2C77">
              <w:rPr>
                <w:rFonts w:ascii="宋体" w:hAnsi="宋体"/>
                <w:sz w:val="24"/>
                <w:szCs w:val="24"/>
              </w:rPr>
              <w:t>70%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，一级医院</w:t>
            </w:r>
            <w:r w:rsidRPr="005A2C77">
              <w:rPr>
                <w:rFonts w:ascii="宋体" w:hAnsi="宋体"/>
                <w:sz w:val="24"/>
                <w:szCs w:val="24"/>
              </w:rPr>
              <w:t>80%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的比例报销。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居保范围内：</w:t>
            </w:r>
          </w:p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一般住院的，每次扣除居保起付线和居保应支付部分后，按全额赔付；</w:t>
            </w:r>
          </w:p>
        </w:tc>
        <w:tc>
          <w:tcPr>
            <w:tcW w:w="1755" w:type="dxa"/>
            <w:vMerge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B2AE4" w:rsidRPr="005A2C77" w:rsidTr="00547CBF">
        <w:trPr>
          <w:trHeight w:val="668"/>
          <w:tblCellSpacing w:w="0" w:type="dxa"/>
          <w:jc w:val="center"/>
        </w:trPr>
        <w:tc>
          <w:tcPr>
            <w:tcW w:w="1241" w:type="dxa"/>
            <w:vMerge/>
            <w:vAlign w:val="center"/>
          </w:tcPr>
          <w:p w:rsidR="003B2AE4" w:rsidRPr="005A2C77" w:rsidRDefault="003B2AE4" w:rsidP="00547CB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2AE4" w:rsidRPr="005A2C77" w:rsidRDefault="003B2AE4" w:rsidP="00547CBF">
            <w:pPr>
              <w:snapToGrid w:val="0"/>
              <w:ind w:rightChars="-178" w:right="-37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居保范围外（进口药材）：按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50%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给付。</w:t>
            </w:r>
          </w:p>
        </w:tc>
        <w:tc>
          <w:tcPr>
            <w:tcW w:w="1755" w:type="dxa"/>
            <w:vMerge/>
            <w:vAlign w:val="center"/>
          </w:tcPr>
          <w:p w:rsidR="003B2AE4" w:rsidRPr="005A2C77" w:rsidRDefault="003B2AE4" w:rsidP="00547C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B2AE4" w:rsidRPr="005A2C77" w:rsidTr="00547CBF">
        <w:trPr>
          <w:trHeight w:val="674"/>
          <w:tblCellSpacing w:w="0" w:type="dxa"/>
          <w:jc w:val="center"/>
        </w:trPr>
        <w:tc>
          <w:tcPr>
            <w:tcW w:w="1241" w:type="dxa"/>
            <w:vMerge/>
            <w:tcBorders>
              <w:bottom w:val="outset" w:sz="8" w:space="0" w:color="auto"/>
            </w:tcBorders>
            <w:vAlign w:val="center"/>
          </w:tcPr>
          <w:p w:rsidR="003B2AE4" w:rsidRPr="005A2C77" w:rsidRDefault="003B2AE4" w:rsidP="00547CB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outset" w:sz="8" w:space="0" w:color="auto"/>
            </w:tcBorders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outset" w:sz="8" w:space="0" w:color="auto"/>
            </w:tcBorders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特定重大疾病医疗费用（释义②）按全额给付。</w:t>
            </w:r>
          </w:p>
        </w:tc>
        <w:tc>
          <w:tcPr>
            <w:tcW w:w="1755" w:type="dxa"/>
            <w:vMerge/>
            <w:vAlign w:val="center"/>
          </w:tcPr>
          <w:p w:rsidR="003B2AE4" w:rsidRPr="005A2C77" w:rsidRDefault="003B2AE4" w:rsidP="00547C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B2AE4" w:rsidRPr="005A2C77" w:rsidTr="00547CBF">
        <w:trPr>
          <w:trHeight w:val="1222"/>
          <w:tblCellSpacing w:w="0" w:type="dxa"/>
          <w:jc w:val="center"/>
        </w:trPr>
        <w:tc>
          <w:tcPr>
            <w:tcW w:w="1241" w:type="dxa"/>
            <w:tcBorders>
              <w:top w:val="outset" w:sz="8" w:space="0" w:color="C0C0C0"/>
            </w:tcBorders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大病住院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医疗费用</w:t>
            </w:r>
          </w:p>
        </w:tc>
        <w:tc>
          <w:tcPr>
            <w:tcW w:w="3260" w:type="dxa"/>
            <w:tcBorders>
              <w:top w:val="outset" w:sz="8" w:space="0" w:color="C0C0C0"/>
            </w:tcBorders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除按照普通住院医疗费报销外</w:t>
            </w:r>
            <w:r w:rsidRPr="005A2C77">
              <w:rPr>
                <w:rFonts w:ascii="宋体" w:hAnsi="宋体"/>
                <w:sz w:val="24"/>
                <w:szCs w:val="24"/>
              </w:rPr>
              <w:t>, 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个人自负的费用由大病保险资金报销</w:t>
            </w:r>
            <w:r w:rsidRPr="005A2C77">
              <w:rPr>
                <w:rFonts w:ascii="宋体" w:hAnsi="宋体"/>
                <w:sz w:val="24"/>
                <w:szCs w:val="24"/>
              </w:rPr>
              <w:t>50%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居保范围内：</w:t>
            </w:r>
          </w:p>
          <w:p w:rsidR="003B2AE4" w:rsidRPr="005A2C77" w:rsidRDefault="003B2AE4" w:rsidP="00547CBF">
            <w:pPr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大病（释义①）住院的，扣除居保及大病保险应支付部分后，按全额赔付。</w:t>
            </w:r>
          </w:p>
        </w:tc>
        <w:tc>
          <w:tcPr>
            <w:tcW w:w="1755" w:type="dxa"/>
            <w:vMerge/>
            <w:vAlign w:val="center"/>
          </w:tcPr>
          <w:p w:rsidR="003B2AE4" w:rsidRPr="005A2C77" w:rsidRDefault="003B2AE4" w:rsidP="00547C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B2AE4" w:rsidRPr="005A2C77" w:rsidTr="00547CBF">
        <w:trPr>
          <w:trHeight w:val="640"/>
          <w:tblCellSpacing w:w="0" w:type="dxa"/>
          <w:jc w:val="center"/>
        </w:trPr>
        <w:tc>
          <w:tcPr>
            <w:tcW w:w="1241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罕见病特殊治疗药物费用</w:t>
            </w:r>
          </w:p>
        </w:tc>
        <w:tc>
          <w:tcPr>
            <w:tcW w:w="3260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医疗费参照居保范围内：门急诊、住院医疗费报销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罕见病（释义</w:t>
            </w:r>
            <w:r w:rsidRPr="005A2C77">
              <w:rPr>
                <w:rFonts w:ascii="宋体" w:hAnsi="宋体" w:hint="eastAsia"/>
                <w:sz w:val="24"/>
                <w:szCs w:val="24"/>
              </w:rPr>
              <w:t>③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）按全额赔付。</w:t>
            </w:r>
          </w:p>
        </w:tc>
        <w:tc>
          <w:tcPr>
            <w:tcW w:w="1755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/>
                <w:bCs/>
                <w:sz w:val="24"/>
                <w:szCs w:val="24"/>
              </w:rPr>
              <w:t>10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万元，其中“苯丙酮尿症”为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万元</w:t>
            </w:r>
          </w:p>
        </w:tc>
      </w:tr>
      <w:tr w:rsidR="003B2AE4" w:rsidRPr="005A2C77" w:rsidTr="00547CBF">
        <w:trPr>
          <w:trHeight w:val="914"/>
          <w:tblCellSpacing w:w="0" w:type="dxa"/>
          <w:jc w:val="center"/>
        </w:trPr>
        <w:tc>
          <w:tcPr>
            <w:tcW w:w="1241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住院定额补助</w:t>
            </w:r>
          </w:p>
        </w:tc>
        <w:tc>
          <w:tcPr>
            <w:tcW w:w="3260" w:type="dxa"/>
            <w:vAlign w:val="center"/>
          </w:tcPr>
          <w:p w:rsidR="003B2AE4" w:rsidRPr="005A2C77" w:rsidRDefault="003B2AE4" w:rsidP="00547CB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意外伤害和一般疾病住院补助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20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元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天，大病住院补助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40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元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天，每年最高赔付</w:t>
            </w:r>
            <w:r w:rsidRPr="005A2C77">
              <w:rPr>
                <w:rFonts w:ascii="宋体" w:hAnsi="宋体"/>
                <w:bCs/>
                <w:sz w:val="24"/>
                <w:szCs w:val="24"/>
              </w:rPr>
              <w:t>180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天。</w:t>
            </w:r>
          </w:p>
        </w:tc>
        <w:tc>
          <w:tcPr>
            <w:tcW w:w="1755" w:type="dxa"/>
            <w:vAlign w:val="center"/>
          </w:tcPr>
          <w:p w:rsidR="003B2AE4" w:rsidRPr="005A2C77" w:rsidRDefault="003B2AE4" w:rsidP="00547CB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/>
                <w:bCs/>
                <w:sz w:val="24"/>
                <w:szCs w:val="24"/>
              </w:rPr>
              <w:t>7200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元</w:t>
            </w:r>
          </w:p>
        </w:tc>
      </w:tr>
      <w:tr w:rsidR="003B2AE4" w:rsidRPr="005A2C77" w:rsidTr="00547CBF">
        <w:trPr>
          <w:trHeight w:val="554"/>
          <w:tblCellSpacing w:w="0" w:type="dxa"/>
          <w:jc w:val="center"/>
        </w:trPr>
        <w:tc>
          <w:tcPr>
            <w:tcW w:w="1241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疾病身故、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意外身故</w:t>
            </w:r>
          </w:p>
        </w:tc>
        <w:tc>
          <w:tcPr>
            <w:tcW w:w="3260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医疗费参照居保范围内：门急诊、住院医疗费报销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因疾病或意外伤害导致身故，按保险金额一次性给付保险金。</w:t>
            </w:r>
          </w:p>
        </w:tc>
        <w:tc>
          <w:tcPr>
            <w:tcW w:w="1755" w:type="dxa"/>
            <w:vAlign w:val="center"/>
          </w:tcPr>
          <w:p w:rsidR="003B2AE4" w:rsidRPr="005A2C77" w:rsidRDefault="003B2AE4" w:rsidP="00547CBF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万元</w:t>
            </w:r>
          </w:p>
        </w:tc>
      </w:tr>
      <w:tr w:rsidR="003B2AE4" w:rsidRPr="005A2C77" w:rsidTr="00547CBF">
        <w:trPr>
          <w:trHeight w:val="1062"/>
          <w:tblCellSpacing w:w="0" w:type="dxa"/>
          <w:jc w:val="center"/>
        </w:trPr>
        <w:tc>
          <w:tcPr>
            <w:tcW w:w="1241" w:type="dxa"/>
            <w:vAlign w:val="center"/>
          </w:tcPr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意外残疾</w:t>
            </w:r>
          </w:p>
          <w:p w:rsidR="003B2AE4" w:rsidRPr="005A2C77" w:rsidRDefault="003B2AE4" w:rsidP="00547CB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及烧伤</w:t>
            </w:r>
          </w:p>
        </w:tc>
        <w:tc>
          <w:tcPr>
            <w:tcW w:w="3260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2C77">
              <w:rPr>
                <w:rFonts w:ascii="宋体" w:hAnsi="宋体" w:hint="eastAsia"/>
                <w:sz w:val="24"/>
                <w:szCs w:val="24"/>
              </w:rPr>
              <w:t>医疗费参照居保范围内：门急诊、住院医疗费报销</w:t>
            </w:r>
          </w:p>
        </w:tc>
        <w:tc>
          <w:tcPr>
            <w:tcW w:w="3119" w:type="dxa"/>
            <w:vAlign w:val="center"/>
          </w:tcPr>
          <w:p w:rsidR="003B2AE4" w:rsidRPr="005A2C77" w:rsidRDefault="003B2AE4" w:rsidP="00547CBF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因意外伤害导致残疾或烧伤，根据《人身保险伤残评定标准（行业标准）》按比例一次性给付保险金。</w:t>
            </w:r>
          </w:p>
        </w:tc>
        <w:tc>
          <w:tcPr>
            <w:tcW w:w="1755" w:type="dxa"/>
            <w:vAlign w:val="center"/>
          </w:tcPr>
          <w:p w:rsidR="003B2AE4" w:rsidRPr="005A2C77" w:rsidRDefault="003B2AE4" w:rsidP="00547CBF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2C77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5A2C77">
              <w:rPr>
                <w:rFonts w:ascii="宋体" w:hAnsi="宋体" w:hint="eastAsia"/>
                <w:bCs/>
                <w:sz w:val="24"/>
                <w:szCs w:val="24"/>
              </w:rPr>
              <w:t>万元</w:t>
            </w:r>
          </w:p>
        </w:tc>
      </w:tr>
    </w:tbl>
    <w:p w:rsidR="003B2AE4" w:rsidRPr="005A2C77" w:rsidRDefault="003B2AE4" w:rsidP="003B2AE4">
      <w:pPr>
        <w:ind w:leftChars="-257" w:left="-540" w:firstLineChars="225" w:firstLine="630"/>
        <w:rPr>
          <w:rFonts w:ascii="华文仿宋" w:eastAsia="华文仿宋" w:hAnsi="华文仿宋"/>
          <w:sz w:val="28"/>
          <w:szCs w:val="28"/>
        </w:rPr>
      </w:pPr>
      <w:r w:rsidRPr="005A2C77">
        <w:rPr>
          <w:rFonts w:ascii="华文仿宋" w:eastAsia="华文仿宋" w:hAnsi="华文仿宋" w:hint="eastAsia"/>
          <w:sz w:val="28"/>
          <w:szCs w:val="28"/>
        </w:rPr>
        <w:t>释义：</w:t>
      </w:r>
    </w:p>
    <w:p w:rsidR="003B2AE4" w:rsidRPr="005A2C77" w:rsidRDefault="003B2AE4" w:rsidP="003B2AE4">
      <w:pPr>
        <w:adjustRightInd w:val="0"/>
        <w:snapToGrid w:val="0"/>
        <w:ind w:leftChars="-257" w:left="-540" w:firstLineChars="225" w:firstLine="630"/>
        <w:rPr>
          <w:rFonts w:ascii="华文仿宋" w:eastAsia="华文仿宋" w:hAnsi="华文仿宋"/>
          <w:sz w:val="28"/>
          <w:szCs w:val="28"/>
        </w:rPr>
      </w:pPr>
      <w:r w:rsidRPr="005A2C77">
        <w:rPr>
          <w:rFonts w:ascii="华文仿宋" w:eastAsia="华文仿宋" w:hAnsi="华文仿宋" w:hint="eastAsia"/>
          <w:sz w:val="28"/>
          <w:szCs w:val="28"/>
        </w:rPr>
        <w:t>①大病：重症尿毒症透析治疗、肾移植抗排异治疗、恶性肿瘤治疗、部分精神病治疗、血友病治疗和再生障碍性贫血治疗，大病的定义与认定标准以本市大学生大病居保规定为准。</w:t>
      </w:r>
    </w:p>
    <w:p w:rsidR="003B2AE4" w:rsidRPr="005A2C77" w:rsidRDefault="003B2AE4" w:rsidP="003B2AE4">
      <w:pPr>
        <w:adjustRightInd w:val="0"/>
        <w:snapToGrid w:val="0"/>
        <w:ind w:leftChars="-257" w:left="-540" w:firstLineChars="225" w:firstLine="630"/>
        <w:rPr>
          <w:rFonts w:ascii="华文仿宋" w:eastAsia="华文仿宋" w:hAnsi="华文仿宋"/>
          <w:sz w:val="28"/>
          <w:szCs w:val="28"/>
        </w:rPr>
      </w:pPr>
      <w:r w:rsidRPr="005A2C77">
        <w:rPr>
          <w:rFonts w:ascii="华文仿宋" w:eastAsia="华文仿宋" w:hAnsi="华文仿宋" w:hint="eastAsia"/>
          <w:sz w:val="28"/>
          <w:szCs w:val="28"/>
        </w:rPr>
        <w:t>②特定重大疾病医疗费用是指：因患白血病、血友病、再生障碍性贫血、恶性肿瘤进行符合规定的造血干细胞移植术，肾、肝移植等手术费用及术后抗排异药物费用，接受肾透析的住院医疗费用。</w:t>
      </w:r>
    </w:p>
    <w:p w:rsidR="003B2AE4" w:rsidRPr="005A2C77" w:rsidRDefault="003B2AE4" w:rsidP="003B2AE4">
      <w:pPr>
        <w:adjustRightInd w:val="0"/>
        <w:snapToGrid w:val="0"/>
        <w:ind w:leftChars="-257" w:left="-540" w:firstLineChars="225" w:firstLine="630"/>
        <w:rPr>
          <w:rFonts w:ascii="华文仿宋" w:eastAsia="华文仿宋" w:hAnsi="华文仿宋"/>
          <w:sz w:val="28"/>
          <w:szCs w:val="28"/>
        </w:rPr>
      </w:pPr>
      <w:r w:rsidRPr="005A2C77">
        <w:rPr>
          <w:rFonts w:ascii="华文仿宋" w:eastAsia="华文仿宋" w:hAnsi="华文仿宋" w:hint="eastAsia"/>
          <w:sz w:val="28"/>
          <w:szCs w:val="28"/>
        </w:rPr>
        <w:t>③罕见病是指：法布雷病、戈谢氏病、粘多糖病、糖原累积病Ⅱ病和苯丙酮尿症。</w:t>
      </w:r>
    </w:p>
    <w:p w:rsidR="003B2AE4" w:rsidRPr="005A2C77" w:rsidRDefault="003B2AE4" w:rsidP="003B2AE4">
      <w:pPr>
        <w:adjustRightInd w:val="0"/>
        <w:snapToGrid w:val="0"/>
        <w:ind w:leftChars="-257" w:left="-540" w:firstLineChars="225" w:firstLine="630"/>
        <w:rPr>
          <w:rFonts w:ascii="华文仿宋" w:eastAsia="华文仿宋" w:hAnsi="华文仿宋"/>
          <w:sz w:val="28"/>
          <w:szCs w:val="28"/>
        </w:rPr>
      </w:pPr>
      <w:r w:rsidRPr="005A2C77">
        <w:rPr>
          <w:rFonts w:ascii="华文仿宋" w:eastAsia="华文仿宋" w:hAnsi="华文仿宋" w:hint="eastAsia"/>
          <w:sz w:val="28"/>
          <w:szCs w:val="28"/>
        </w:rPr>
        <w:t>④就诊医院：在基本居保及大病居保规定的医疗机构就诊。</w:t>
      </w:r>
    </w:p>
    <w:p w:rsidR="003B2AE4" w:rsidRDefault="003B2AE4" w:rsidP="008016CA">
      <w:pPr>
        <w:jc w:val="left"/>
        <w:rPr>
          <w:rFonts w:ascii="仿宋_GB2312" w:eastAsia="仿宋_GB2312" w:hAnsi="宋体" w:hint="eastAsia"/>
          <w:b/>
          <w:sz w:val="30"/>
          <w:szCs w:val="30"/>
          <w:u w:val="dotDash"/>
        </w:rPr>
      </w:pPr>
    </w:p>
    <w:p w:rsidR="003B2AE4" w:rsidRDefault="003B2AE4" w:rsidP="008016CA">
      <w:pPr>
        <w:jc w:val="left"/>
        <w:rPr>
          <w:rFonts w:ascii="仿宋_GB2312" w:eastAsia="仿宋_GB2312" w:hAnsi="宋体" w:hint="eastAsia"/>
          <w:b/>
          <w:sz w:val="30"/>
          <w:szCs w:val="30"/>
          <w:u w:val="dotDash"/>
        </w:rPr>
      </w:pPr>
    </w:p>
    <w:p w:rsidR="00680863" w:rsidRPr="008016CA" w:rsidRDefault="008016CA" w:rsidP="008016CA">
      <w:pPr>
        <w:jc w:val="left"/>
        <w:rPr>
          <w:rFonts w:ascii="仿宋_GB2312" w:eastAsia="仿宋_GB2312" w:hAnsi="宋体" w:hint="eastAsia"/>
          <w:b/>
          <w:sz w:val="30"/>
          <w:szCs w:val="30"/>
          <w:u w:val="dotDash"/>
        </w:rPr>
      </w:pPr>
      <w:r>
        <w:rPr>
          <w:rFonts w:ascii="仿宋_GB2312" w:eastAsia="仿宋_GB2312" w:hAnsi="宋体" w:hint="eastAsia"/>
          <w:b/>
          <w:sz w:val="30"/>
          <w:szCs w:val="30"/>
          <w:u w:val="dotDash"/>
        </w:rPr>
        <w:t xml:space="preserve">                                                        </w:t>
      </w:r>
    </w:p>
    <w:p w:rsidR="003B2AE4" w:rsidRDefault="003B2AE4" w:rsidP="00613799">
      <w:pPr>
        <w:ind w:firstLineChars="300" w:firstLine="1325"/>
        <w:rPr>
          <w:rFonts w:ascii="仿宋_GB2312" w:eastAsia="仿宋_GB2312" w:hAnsi="宋体" w:hint="eastAsia"/>
          <w:b/>
          <w:sz w:val="44"/>
          <w:szCs w:val="44"/>
        </w:rPr>
      </w:pPr>
    </w:p>
    <w:p w:rsidR="001A384A" w:rsidRPr="003B2AE4" w:rsidRDefault="003D17FC" w:rsidP="003B2AE4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3B2AE4">
        <w:rPr>
          <w:rFonts w:ascii="仿宋_GB2312" w:eastAsia="仿宋_GB2312" w:hAnsi="宋体" w:hint="eastAsia"/>
          <w:b/>
          <w:sz w:val="30"/>
          <w:szCs w:val="30"/>
        </w:rPr>
        <w:t>放弃</w:t>
      </w:r>
      <w:r w:rsidR="001A384A" w:rsidRPr="003B2AE4">
        <w:rPr>
          <w:rFonts w:ascii="仿宋_GB2312" w:eastAsia="仿宋_GB2312" w:hAnsi="宋体" w:hint="eastAsia"/>
          <w:b/>
          <w:sz w:val="30"/>
          <w:szCs w:val="30"/>
        </w:rPr>
        <w:t>大学生居民医保</w:t>
      </w:r>
      <w:r w:rsidR="006777F1" w:rsidRPr="003B2AE4">
        <w:rPr>
          <w:rFonts w:ascii="仿宋_GB2312" w:eastAsia="仿宋_GB2312" w:hAnsi="宋体" w:hint="eastAsia"/>
          <w:b/>
          <w:sz w:val="30"/>
          <w:szCs w:val="30"/>
        </w:rPr>
        <w:t>确认单</w:t>
      </w:r>
    </w:p>
    <w:p w:rsidR="003B2AE4" w:rsidRDefault="003B2AE4" w:rsidP="001A384A">
      <w:pPr>
        <w:ind w:firstLine="570"/>
        <w:rPr>
          <w:rFonts w:ascii="仿宋_GB2312" w:eastAsia="仿宋_GB2312" w:hAnsi="宋体" w:hint="eastAsia"/>
          <w:sz w:val="28"/>
          <w:szCs w:val="28"/>
        </w:rPr>
      </w:pPr>
    </w:p>
    <w:p w:rsidR="003D17FC" w:rsidRDefault="001A384A" w:rsidP="001A384A">
      <w:pPr>
        <w:ind w:firstLine="570"/>
        <w:rPr>
          <w:rFonts w:ascii="仿宋_GB2312" w:eastAsia="仿宋_GB2312" w:hAnsi="宋体" w:hint="eastAsia"/>
          <w:sz w:val="28"/>
          <w:szCs w:val="28"/>
        </w:rPr>
      </w:pPr>
      <w:r w:rsidRPr="00C26B72">
        <w:rPr>
          <w:rFonts w:ascii="仿宋_GB2312" w:eastAsia="仿宋_GB2312" w:hAnsi="宋体" w:hint="eastAsia"/>
          <w:sz w:val="28"/>
          <w:szCs w:val="28"/>
        </w:rPr>
        <w:t>本人</w:t>
      </w:r>
      <w:r w:rsidR="006777F1">
        <w:rPr>
          <w:rFonts w:ascii="仿宋_GB2312" w:eastAsia="仿宋_GB2312" w:hAnsi="宋体" w:hint="eastAsia"/>
          <w:sz w:val="28"/>
          <w:szCs w:val="28"/>
        </w:rPr>
        <w:t>已</w:t>
      </w:r>
      <w:r w:rsidR="003D17FC">
        <w:rPr>
          <w:rFonts w:ascii="仿宋_GB2312" w:eastAsia="仿宋_GB2312" w:hAnsi="宋体" w:hint="eastAsia"/>
          <w:sz w:val="28"/>
          <w:szCs w:val="28"/>
        </w:rPr>
        <w:t>知晓</w:t>
      </w:r>
      <w:r w:rsidR="003D17FC" w:rsidRPr="00C26B72">
        <w:rPr>
          <w:rFonts w:ascii="仿宋_GB2312" w:eastAsia="仿宋_GB2312" w:hAnsi="宋体"/>
          <w:sz w:val="28"/>
          <w:szCs w:val="28"/>
        </w:rPr>
        <w:t>201</w:t>
      </w:r>
      <w:r w:rsidR="0030205A">
        <w:rPr>
          <w:rFonts w:ascii="仿宋_GB2312" w:eastAsia="仿宋_GB2312" w:hAnsi="宋体" w:hint="eastAsia"/>
          <w:sz w:val="28"/>
          <w:szCs w:val="28"/>
        </w:rPr>
        <w:t>6</w:t>
      </w:r>
      <w:r w:rsidR="003D17FC" w:rsidRPr="00C26B72">
        <w:rPr>
          <w:rFonts w:ascii="仿宋_GB2312" w:eastAsia="仿宋_GB2312" w:hAnsi="宋体" w:hint="eastAsia"/>
          <w:sz w:val="28"/>
          <w:szCs w:val="28"/>
        </w:rPr>
        <w:t>年</w:t>
      </w:r>
      <w:r w:rsidR="003D17FC">
        <w:rPr>
          <w:rFonts w:ascii="仿宋_GB2312" w:eastAsia="仿宋_GB2312" w:hAnsi="宋体" w:hint="eastAsia"/>
          <w:sz w:val="28"/>
          <w:szCs w:val="28"/>
        </w:rPr>
        <w:t>上海市</w:t>
      </w:r>
      <w:r w:rsidR="003D17FC" w:rsidRPr="00C26B72">
        <w:rPr>
          <w:rFonts w:ascii="仿宋_GB2312" w:eastAsia="仿宋_GB2312" w:hAnsi="宋体" w:hint="eastAsia"/>
          <w:sz w:val="28"/>
          <w:szCs w:val="28"/>
        </w:rPr>
        <w:t>大学生居民医保</w:t>
      </w:r>
      <w:r>
        <w:rPr>
          <w:rFonts w:ascii="仿宋_GB2312" w:eastAsia="仿宋_GB2312" w:hAnsi="宋体" w:hint="eastAsia"/>
          <w:sz w:val="28"/>
          <w:szCs w:val="28"/>
        </w:rPr>
        <w:t>缴费</w:t>
      </w:r>
      <w:r w:rsidR="003D17FC">
        <w:rPr>
          <w:rFonts w:ascii="仿宋_GB2312" w:eastAsia="仿宋_GB2312" w:hAnsi="宋体" w:hint="eastAsia"/>
          <w:sz w:val="28"/>
          <w:szCs w:val="28"/>
        </w:rPr>
        <w:t>事宜</w:t>
      </w:r>
      <w:r w:rsidRPr="00C26B72">
        <w:rPr>
          <w:rFonts w:ascii="仿宋_GB2312" w:eastAsia="仿宋_GB2312" w:hAnsi="宋体" w:hint="eastAsia"/>
          <w:sz w:val="28"/>
          <w:szCs w:val="28"/>
        </w:rPr>
        <w:t>，</w:t>
      </w:r>
      <w:r w:rsidR="003D17FC">
        <w:rPr>
          <w:rFonts w:ascii="仿宋_GB2312" w:eastAsia="仿宋_GB2312" w:hAnsi="宋体" w:hint="eastAsia"/>
          <w:sz w:val="28"/>
          <w:szCs w:val="28"/>
        </w:rPr>
        <w:t>并知晓</w:t>
      </w:r>
      <w:r w:rsidR="003D17FC" w:rsidRPr="00C26B72">
        <w:rPr>
          <w:rFonts w:ascii="仿宋_GB2312" w:eastAsia="仿宋_GB2312" w:hAnsi="宋体" w:hint="eastAsia"/>
          <w:sz w:val="28"/>
          <w:szCs w:val="28"/>
        </w:rPr>
        <w:t>放弃参保将不能享受</w:t>
      </w:r>
      <w:r w:rsidR="003D17FC" w:rsidRPr="00C26B72">
        <w:rPr>
          <w:rFonts w:ascii="仿宋_GB2312" w:eastAsia="仿宋_GB2312" w:hAnsi="宋体"/>
          <w:sz w:val="28"/>
          <w:szCs w:val="28"/>
        </w:rPr>
        <w:t>201</w:t>
      </w:r>
      <w:r w:rsidR="0030205A">
        <w:rPr>
          <w:rFonts w:ascii="仿宋_GB2312" w:eastAsia="仿宋_GB2312" w:hAnsi="宋体" w:hint="eastAsia"/>
          <w:sz w:val="28"/>
          <w:szCs w:val="28"/>
        </w:rPr>
        <w:t>6</w:t>
      </w:r>
      <w:r w:rsidR="003D17FC" w:rsidRPr="00C26B72">
        <w:rPr>
          <w:rFonts w:ascii="仿宋_GB2312" w:eastAsia="仿宋_GB2312" w:hAnsi="宋体" w:hint="eastAsia"/>
          <w:sz w:val="28"/>
          <w:szCs w:val="28"/>
        </w:rPr>
        <w:t>年</w:t>
      </w:r>
      <w:r w:rsidR="003D17FC">
        <w:rPr>
          <w:rFonts w:ascii="仿宋_GB2312" w:eastAsia="仿宋_GB2312" w:hAnsi="宋体" w:hint="eastAsia"/>
          <w:sz w:val="28"/>
          <w:szCs w:val="28"/>
        </w:rPr>
        <w:t>上海市</w:t>
      </w:r>
      <w:r w:rsidR="003D17FC" w:rsidRPr="00C26B72">
        <w:rPr>
          <w:rFonts w:ascii="仿宋_GB2312" w:eastAsia="仿宋_GB2312" w:hAnsi="宋体" w:hint="eastAsia"/>
          <w:sz w:val="28"/>
          <w:szCs w:val="28"/>
        </w:rPr>
        <w:t>大学生居民医保待遇</w:t>
      </w:r>
      <w:r w:rsidR="003D17FC">
        <w:rPr>
          <w:rFonts w:ascii="仿宋_GB2312" w:eastAsia="仿宋_GB2312" w:hAnsi="宋体" w:hint="eastAsia"/>
          <w:sz w:val="28"/>
          <w:szCs w:val="28"/>
        </w:rPr>
        <w:t>。</w:t>
      </w:r>
    </w:p>
    <w:p w:rsidR="001A384A" w:rsidRPr="00C26B72" w:rsidRDefault="001A384A" w:rsidP="003D17FC">
      <w:pPr>
        <w:ind w:firstLine="570"/>
        <w:rPr>
          <w:rFonts w:ascii="仿宋_GB2312" w:eastAsia="仿宋_GB2312" w:hAnsi="宋体"/>
          <w:sz w:val="28"/>
          <w:szCs w:val="28"/>
        </w:rPr>
      </w:pPr>
      <w:r w:rsidRPr="00C26B72">
        <w:rPr>
          <w:rFonts w:ascii="仿宋_GB2312" w:eastAsia="仿宋_GB2312" w:hAnsi="宋体" w:hint="eastAsia"/>
          <w:sz w:val="28"/>
          <w:szCs w:val="28"/>
        </w:rPr>
        <w:t>本人决定不参保</w:t>
      </w:r>
      <w:r w:rsidRPr="00C26B72">
        <w:rPr>
          <w:rFonts w:ascii="仿宋_GB2312" w:eastAsia="仿宋_GB2312" w:hAnsi="宋体"/>
          <w:sz w:val="28"/>
          <w:szCs w:val="28"/>
        </w:rPr>
        <w:t>201</w:t>
      </w:r>
      <w:r w:rsidR="0030205A">
        <w:rPr>
          <w:rFonts w:ascii="仿宋_GB2312" w:eastAsia="仿宋_GB2312" w:hAnsi="宋体" w:hint="eastAsia"/>
          <w:sz w:val="28"/>
          <w:szCs w:val="28"/>
        </w:rPr>
        <w:t>6</w:t>
      </w:r>
      <w:r w:rsidRPr="00C26B72">
        <w:rPr>
          <w:rFonts w:ascii="仿宋_GB2312" w:eastAsia="仿宋_GB2312" w:hAnsi="宋体" w:hint="eastAsia"/>
          <w:sz w:val="28"/>
          <w:szCs w:val="28"/>
        </w:rPr>
        <w:t>年大学生居民医保。</w:t>
      </w:r>
    </w:p>
    <w:p w:rsidR="001A384A" w:rsidRPr="00C26B72" w:rsidRDefault="001A384A" w:rsidP="001A384A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C26B72">
        <w:rPr>
          <w:rFonts w:ascii="仿宋_GB2312" w:eastAsia="仿宋_GB2312" w:hAnsi="宋体"/>
          <w:sz w:val="28"/>
          <w:szCs w:val="28"/>
        </w:rPr>
        <w:t xml:space="preserve">             </w:t>
      </w:r>
      <w:r w:rsidRPr="00C26B72">
        <w:rPr>
          <w:rFonts w:ascii="仿宋_GB2312" w:eastAsia="仿宋_GB2312" w:hAnsi="宋体" w:hint="eastAsia"/>
          <w:sz w:val="28"/>
          <w:szCs w:val="28"/>
        </w:rPr>
        <w:t>签名：</w:t>
      </w:r>
      <w:r w:rsidRPr="00C26B72">
        <w:rPr>
          <w:rFonts w:ascii="仿宋_GB2312" w:eastAsia="仿宋_GB2312" w:hAnsi="宋体"/>
          <w:sz w:val="28"/>
          <w:szCs w:val="28"/>
        </w:rPr>
        <w:t xml:space="preserve">               </w:t>
      </w:r>
      <w:r w:rsidRPr="00C26B72">
        <w:rPr>
          <w:rFonts w:ascii="仿宋_GB2312" w:eastAsia="仿宋_GB2312" w:hAnsi="宋体" w:hint="eastAsia"/>
          <w:sz w:val="28"/>
          <w:szCs w:val="28"/>
        </w:rPr>
        <w:t>学院：</w:t>
      </w:r>
    </w:p>
    <w:p w:rsidR="00D8651C" w:rsidRDefault="001A384A" w:rsidP="001A384A">
      <w:pPr>
        <w:spacing w:line="480" w:lineRule="auto"/>
        <w:rPr>
          <w:rFonts w:ascii="仿宋_GB2312" w:eastAsia="仿宋_GB2312" w:hAnsi="宋体" w:hint="eastAsia"/>
          <w:sz w:val="28"/>
          <w:szCs w:val="28"/>
        </w:rPr>
      </w:pPr>
      <w:r w:rsidRPr="00C26B72">
        <w:rPr>
          <w:rFonts w:ascii="仿宋_GB2312" w:eastAsia="仿宋_GB2312" w:hAnsi="宋体"/>
          <w:sz w:val="28"/>
          <w:szCs w:val="28"/>
        </w:rPr>
        <w:t xml:space="preserve">             </w:t>
      </w:r>
      <w:r w:rsidRPr="00C26B72">
        <w:rPr>
          <w:rFonts w:ascii="仿宋_GB2312" w:eastAsia="仿宋_GB2312" w:hAnsi="宋体" w:hint="eastAsia"/>
          <w:sz w:val="28"/>
          <w:szCs w:val="28"/>
        </w:rPr>
        <w:t>学号：</w:t>
      </w:r>
      <w:r w:rsidRPr="00C26B72">
        <w:rPr>
          <w:rFonts w:ascii="仿宋_GB2312" w:eastAsia="仿宋_GB2312" w:hAnsi="宋体"/>
          <w:sz w:val="28"/>
          <w:szCs w:val="28"/>
        </w:rPr>
        <w:t xml:space="preserve">               </w:t>
      </w:r>
      <w:r w:rsidRPr="00C26B72">
        <w:rPr>
          <w:rFonts w:ascii="仿宋_GB2312" w:eastAsia="仿宋_GB2312" w:hAnsi="宋体" w:hint="eastAsia"/>
          <w:sz w:val="28"/>
          <w:szCs w:val="28"/>
        </w:rPr>
        <w:t>日期：</w:t>
      </w:r>
    </w:p>
    <w:p w:rsidR="0067143F" w:rsidRPr="001A384A" w:rsidRDefault="0067143F" w:rsidP="001A384A">
      <w:pPr>
        <w:spacing w:line="48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联系电话：</w:t>
      </w:r>
    </w:p>
    <w:sectPr w:rsidR="0067143F" w:rsidRPr="001A384A" w:rsidSect="0030205A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57" w:rsidRDefault="00B51A57">
      <w:r>
        <w:separator/>
      </w:r>
    </w:p>
  </w:endnote>
  <w:endnote w:type="continuationSeparator" w:id="1">
    <w:p w:rsidR="00B51A57" w:rsidRDefault="00B5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57" w:rsidRDefault="00B51A57">
      <w:r>
        <w:separator/>
      </w:r>
    </w:p>
  </w:footnote>
  <w:footnote w:type="continuationSeparator" w:id="1">
    <w:p w:rsidR="00B51A57" w:rsidRDefault="00B51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94" w:rsidRDefault="00497294" w:rsidP="001A384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479"/>
    <w:multiLevelType w:val="hybridMultilevel"/>
    <w:tmpl w:val="B43C02DA"/>
    <w:lvl w:ilvl="0" w:tplc="9558F87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EBF5AA6"/>
    <w:multiLevelType w:val="hybridMultilevel"/>
    <w:tmpl w:val="FAD2ECF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63935197"/>
    <w:multiLevelType w:val="hybridMultilevel"/>
    <w:tmpl w:val="B43C02DA"/>
    <w:lvl w:ilvl="0" w:tplc="9558F87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84A"/>
    <w:rsid w:val="00000D19"/>
    <w:rsid w:val="001A384A"/>
    <w:rsid w:val="002771BE"/>
    <w:rsid w:val="002A5A6D"/>
    <w:rsid w:val="0030205A"/>
    <w:rsid w:val="00303739"/>
    <w:rsid w:val="00327FFA"/>
    <w:rsid w:val="00376385"/>
    <w:rsid w:val="003B2AE4"/>
    <w:rsid w:val="003D17FC"/>
    <w:rsid w:val="003F18D7"/>
    <w:rsid w:val="003F7BDD"/>
    <w:rsid w:val="00497294"/>
    <w:rsid w:val="004E6072"/>
    <w:rsid w:val="00527F58"/>
    <w:rsid w:val="00547CBF"/>
    <w:rsid w:val="005C5C78"/>
    <w:rsid w:val="00613799"/>
    <w:rsid w:val="00616138"/>
    <w:rsid w:val="00650937"/>
    <w:rsid w:val="0067143F"/>
    <w:rsid w:val="006777F1"/>
    <w:rsid w:val="00680863"/>
    <w:rsid w:val="006E6F83"/>
    <w:rsid w:val="00724718"/>
    <w:rsid w:val="00764F15"/>
    <w:rsid w:val="008016CA"/>
    <w:rsid w:val="008611AC"/>
    <w:rsid w:val="00972A74"/>
    <w:rsid w:val="00973284"/>
    <w:rsid w:val="0098431C"/>
    <w:rsid w:val="00A10E29"/>
    <w:rsid w:val="00A132C2"/>
    <w:rsid w:val="00AA1E71"/>
    <w:rsid w:val="00B51A57"/>
    <w:rsid w:val="00BB262E"/>
    <w:rsid w:val="00C1617B"/>
    <w:rsid w:val="00CB198D"/>
    <w:rsid w:val="00CE0189"/>
    <w:rsid w:val="00D8595B"/>
    <w:rsid w:val="00D8651C"/>
    <w:rsid w:val="00E83B80"/>
    <w:rsid w:val="00ED45DC"/>
    <w:rsid w:val="00F9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84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A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A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>微软中国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SHOU</cp:lastModifiedBy>
  <cp:revision>2</cp:revision>
  <cp:lastPrinted>2014-06-06T03:21:00Z</cp:lastPrinted>
  <dcterms:created xsi:type="dcterms:W3CDTF">2015-10-15T02:25:00Z</dcterms:created>
  <dcterms:modified xsi:type="dcterms:W3CDTF">2015-10-15T02:25:00Z</dcterms:modified>
</cp:coreProperties>
</file>