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F6B" w:rsidRPr="00283CBD" w:rsidRDefault="00117F6B" w:rsidP="00283CBD">
      <w:pPr>
        <w:widowControl/>
        <w:spacing w:line="480" w:lineRule="auto"/>
        <w:ind w:firstLineChars="200" w:firstLine="602"/>
        <w:jc w:val="center"/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</w:pPr>
    </w:p>
    <w:p w:rsidR="00220BA1" w:rsidRPr="00283CBD" w:rsidRDefault="00220BA1" w:rsidP="00283CBD">
      <w:pPr>
        <w:widowControl/>
        <w:spacing w:line="480" w:lineRule="auto"/>
        <w:ind w:firstLineChars="200" w:firstLine="602"/>
        <w:jc w:val="center"/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</w:pPr>
      <w:r w:rsidRPr="00283CBD">
        <w:rPr>
          <w:rFonts w:ascii="宋体" w:eastAsia="宋体" w:hAnsi="宋体" w:cs="宋体" w:hint="eastAsia"/>
          <w:b/>
          <w:color w:val="000000"/>
          <w:kern w:val="0"/>
          <w:sz w:val="30"/>
          <w:szCs w:val="30"/>
        </w:rPr>
        <w:t>车站行李托运注意事项</w:t>
      </w:r>
    </w:p>
    <w:p w:rsidR="00117F6B" w:rsidRPr="00DF3F9D" w:rsidRDefault="00117F6B" w:rsidP="00117F6B">
      <w:pPr>
        <w:widowControl/>
        <w:spacing w:line="480" w:lineRule="auto"/>
        <w:ind w:firstLineChars="200" w:firstLine="480"/>
        <w:jc w:val="center"/>
        <w:rPr>
          <w:rFonts w:ascii="宋体" w:eastAsia="宋体" w:hAnsi="宋体" w:cs="宋体"/>
          <w:kern w:val="0"/>
          <w:sz w:val="24"/>
          <w:szCs w:val="24"/>
        </w:rPr>
      </w:pPr>
    </w:p>
    <w:p w:rsidR="00220BA1" w:rsidRPr="00DF3F9D" w:rsidRDefault="00220BA1" w:rsidP="00B40494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F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1.行李中不得夹带货币、证券、各种证书等贵重物品。</w:t>
      </w:r>
    </w:p>
    <w:p w:rsidR="00220BA1" w:rsidRPr="00DF3F9D" w:rsidRDefault="00220BA1" w:rsidP="00B40494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F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2.行李中严禁夹带危险品，包括化装品、液体物品、打火机、饮料等。</w:t>
      </w:r>
    </w:p>
    <w:p w:rsidR="00220BA1" w:rsidRPr="00DF3F9D" w:rsidRDefault="00220BA1" w:rsidP="00B40494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F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3.包装必须完整牢固，两件以上不能捆为一件，外部不能插有其他物品。纸箱必须装满填实，外部套上纤维袋，另用绳子或打包带打成井子行，以防破损造成损失。</w:t>
      </w:r>
    </w:p>
    <w:p w:rsidR="00220BA1" w:rsidRPr="00DF3F9D" w:rsidRDefault="00220BA1" w:rsidP="00B40494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F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4.每件行李最大重量不得超过50公斤。</w:t>
      </w:r>
    </w:p>
    <w:p w:rsidR="00220BA1" w:rsidRPr="00DF3F9D" w:rsidRDefault="00220BA1" w:rsidP="00B40494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F9D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5.行李范围：衣服、被褥、个人阅读的书籍及旅行必需品。其他电脑、自行车等日常可以托运但只能按包裹托运。电动自行车的电瓶不能托运。</w:t>
      </w:r>
    </w:p>
    <w:p w:rsidR="00220BA1" w:rsidRPr="00DF3F9D" w:rsidRDefault="00220BA1" w:rsidP="00B40494">
      <w:pPr>
        <w:widowControl/>
        <w:spacing w:line="480" w:lineRule="auto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DF3F9D">
        <w:rPr>
          <w:rFonts w:ascii="宋体" w:eastAsia="宋体" w:hAnsi="宋体" w:cs="宋体" w:hint="eastAsia"/>
          <w:color w:val="000000"/>
          <w:spacing w:val="-6"/>
          <w:kern w:val="0"/>
          <w:sz w:val="24"/>
          <w:szCs w:val="24"/>
        </w:rPr>
        <w:t>6.没有原包装的家用电器原则上不予办理托运。如一定要按包裹办理托运的，除了要有硬质容器包装和内部有良好的衬垫外，请在托运单上注上旧或坏加上某品名。</w:t>
      </w:r>
    </w:p>
    <w:p w:rsidR="0039531D" w:rsidRPr="00220BA1" w:rsidRDefault="0039531D"/>
    <w:sectPr w:rsidR="0039531D" w:rsidRPr="00220BA1" w:rsidSect="001852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4FBE" w:rsidRDefault="007A4FBE" w:rsidP="00220BA1">
      <w:r>
        <w:separator/>
      </w:r>
    </w:p>
  </w:endnote>
  <w:endnote w:type="continuationSeparator" w:id="0">
    <w:p w:rsidR="007A4FBE" w:rsidRDefault="007A4FBE" w:rsidP="0022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4FBE" w:rsidRDefault="007A4FBE" w:rsidP="00220BA1">
      <w:r>
        <w:separator/>
      </w:r>
    </w:p>
  </w:footnote>
  <w:footnote w:type="continuationSeparator" w:id="0">
    <w:p w:rsidR="007A4FBE" w:rsidRDefault="007A4FBE" w:rsidP="00220BA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20BA1"/>
    <w:rsid w:val="00117F6B"/>
    <w:rsid w:val="0018525D"/>
    <w:rsid w:val="00220BA1"/>
    <w:rsid w:val="00283CBD"/>
    <w:rsid w:val="0039531D"/>
    <w:rsid w:val="00574B0D"/>
    <w:rsid w:val="007A4FBE"/>
    <w:rsid w:val="00B40494"/>
    <w:rsid w:val="00C965D1"/>
    <w:rsid w:val="00CD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B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20B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20BA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20B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20BA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>Lenovo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2018-05-21T08:28:00Z</dcterms:created>
  <dcterms:modified xsi:type="dcterms:W3CDTF">2018-05-24T02:40:00Z</dcterms:modified>
</cp:coreProperties>
</file>