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49" w:rsidRDefault="004A3EC4" w:rsidP="00B41949">
      <w:pPr>
        <w:spacing w:line="360" w:lineRule="auto"/>
        <w:jc w:val="center"/>
        <w:outlineLvl w:val="0"/>
        <w:rPr>
          <w:rFonts w:ascii="宋体" w:hAnsi="宋体"/>
          <w:sz w:val="28"/>
          <w:szCs w:val="28"/>
        </w:rPr>
      </w:pPr>
      <w:bookmarkStart w:id="0" w:name="_Toc26863"/>
      <w:r>
        <w:rPr>
          <w:rFonts w:ascii="华文仿宋" w:eastAsia="华文仿宋" w:hAnsi="华文仿宋" w:cs="华文仿宋" w:hint="eastAsia"/>
          <w:b/>
          <w:bCs/>
          <w:sz w:val="36"/>
          <w:szCs w:val="36"/>
        </w:rPr>
        <w:t>F10</w:t>
      </w:r>
      <w:r w:rsidR="00B41949">
        <w:rPr>
          <w:rFonts w:ascii="华文仿宋" w:eastAsia="华文仿宋" w:hAnsi="华文仿宋" w:cs="华文仿宋" w:hint="eastAsia"/>
          <w:b/>
          <w:bCs/>
          <w:sz w:val="36"/>
          <w:szCs w:val="36"/>
        </w:rPr>
        <w:t>《</w:t>
      </w:r>
      <w:r w:rsidR="008F184B">
        <w:rPr>
          <w:rFonts w:ascii="华文仿宋" w:eastAsia="华文仿宋" w:hAnsi="华文仿宋" w:cs="华文仿宋" w:hint="eastAsia"/>
          <w:b/>
          <w:bCs/>
          <w:sz w:val="36"/>
          <w:szCs w:val="36"/>
        </w:rPr>
        <w:t>食品工艺学</w:t>
      </w:r>
      <w:r w:rsidR="00B41949">
        <w:rPr>
          <w:rFonts w:ascii="华文仿宋" w:eastAsia="华文仿宋" w:hAnsi="华文仿宋" w:cs="华文仿宋" w:hint="eastAsia"/>
          <w:b/>
          <w:bCs/>
          <w:sz w:val="36"/>
          <w:szCs w:val="36"/>
        </w:rPr>
        <w:t>》考试</w:t>
      </w:r>
      <w:bookmarkEnd w:id="0"/>
      <w:r w:rsidR="006D55F3">
        <w:rPr>
          <w:rFonts w:ascii="华文仿宋" w:eastAsia="华文仿宋" w:hAnsi="华文仿宋" w:cs="华文仿宋" w:hint="eastAsia"/>
          <w:b/>
          <w:bCs/>
          <w:sz w:val="36"/>
          <w:szCs w:val="36"/>
        </w:rPr>
        <w:t>范围</w:t>
      </w:r>
      <w:r w:rsidR="00376822">
        <w:rPr>
          <w:rFonts w:ascii="华文仿宋" w:eastAsia="华文仿宋" w:hAnsi="华文仿宋" w:cs="华文仿宋" w:hint="eastAsia"/>
          <w:b/>
          <w:bCs/>
          <w:sz w:val="36"/>
          <w:szCs w:val="36"/>
        </w:rPr>
        <w:t>说明</w:t>
      </w:r>
    </w:p>
    <w:p w:rsidR="00B41949" w:rsidRPr="007602C2" w:rsidRDefault="004A3EC4" w:rsidP="00B41949">
      <w:pPr>
        <w:spacing w:line="360" w:lineRule="auto"/>
        <w:outlineLvl w:val="1"/>
        <w:rPr>
          <w:rFonts w:ascii="黑体" w:eastAsia="黑体" w:hAnsi="黑体" w:cs="黑体"/>
          <w:b/>
          <w:bCs/>
          <w:sz w:val="32"/>
          <w:szCs w:val="32"/>
        </w:rPr>
      </w:pPr>
      <w:r>
        <w:rPr>
          <w:rFonts w:ascii="黑体" w:eastAsia="黑体" w:hAnsi="黑体" w:cs="黑体" w:hint="eastAsia"/>
          <w:b/>
          <w:bCs/>
          <w:sz w:val="32"/>
          <w:szCs w:val="32"/>
        </w:rPr>
        <w:t>F10</w:t>
      </w:r>
      <w:r w:rsidR="008F184B" w:rsidRPr="007602C2">
        <w:rPr>
          <w:rFonts w:ascii="黑体" w:eastAsia="黑体" w:hAnsi="黑体" w:cs="黑体" w:hint="eastAsia"/>
          <w:b/>
          <w:bCs/>
          <w:sz w:val="32"/>
          <w:szCs w:val="32"/>
        </w:rPr>
        <w:t>食品工艺学</w:t>
      </w:r>
    </w:p>
    <w:p w:rsidR="00B41949" w:rsidRPr="007602C2" w:rsidRDefault="00B41949" w:rsidP="00B41949">
      <w:pPr>
        <w:spacing w:line="360" w:lineRule="auto"/>
        <w:rPr>
          <w:rFonts w:ascii="宋体" w:hAnsi="宋体"/>
          <w:b/>
          <w:bCs/>
          <w:sz w:val="28"/>
          <w:szCs w:val="28"/>
        </w:rPr>
      </w:pPr>
      <w:r w:rsidRPr="007602C2">
        <w:rPr>
          <w:rFonts w:ascii="宋体" w:hAnsi="宋体" w:hint="eastAsia"/>
          <w:b/>
          <w:bCs/>
          <w:sz w:val="28"/>
          <w:szCs w:val="28"/>
        </w:rPr>
        <w:t>一、考试性质</w:t>
      </w:r>
    </w:p>
    <w:p w:rsidR="00B41949" w:rsidRPr="007602C2" w:rsidRDefault="00CD289E" w:rsidP="00B41949">
      <w:pPr>
        <w:widowControl/>
        <w:spacing w:line="360" w:lineRule="auto"/>
        <w:ind w:firstLineChars="200" w:firstLine="480"/>
        <w:rPr>
          <w:rFonts w:ascii="宋体" w:hAnsi="宋体"/>
          <w:kern w:val="0"/>
          <w:sz w:val="24"/>
          <w:szCs w:val="24"/>
        </w:rPr>
      </w:pPr>
      <w:r w:rsidRPr="007602C2">
        <w:rPr>
          <w:rFonts w:ascii="宋体" w:hAnsi="宋体" w:hint="eastAsia"/>
          <w:kern w:val="0"/>
          <w:sz w:val="24"/>
          <w:szCs w:val="24"/>
        </w:rPr>
        <w:t>食品工艺学</w:t>
      </w:r>
      <w:r w:rsidR="00B41949" w:rsidRPr="007602C2">
        <w:rPr>
          <w:rFonts w:ascii="宋体" w:hAnsi="宋体" w:hint="eastAsia"/>
          <w:kern w:val="0"/>
          <w:sz w:val="24"/>
          <w:szCs w:val="24"/>
        </w:rPr>
        <w:t>是</w:t>
      </w:r>
      <w:r w:rsidRPr="007602C2">
        <w:rPr>
          <w:rFonts w:ascii="宋体" w:hAnsi="宋体" w:hint="eastAsia"/>
          <w:kern w:val="0"/>
          <w:sz w:val="24"/>
          <w:szCs w:val="24"/>
        </w:rPr>
        <w:t>食品</w:t>
      </w:r>
      <w:r w:rsidR="007602C2" w:rsidRPr="007602C2">
        <w:rPr>
          <w:rFonts w:ascii="宋体" w:hAnsi="宋体" w:hint="eastAsia"/>
          <w:kern w:val="0"/>
          <w:sz w:val="24"/>
          <w:szCs w:val="24"/>
        </w:rPr>
        <w:t>类</w:t>
      </w:r>
      <w:r w:rsidR="00B41949" w:rsidRPr="007602C2">
        <w:rPr>
          <w:rFonts w:ascii="宋体" w:hAnsi="宋体" w:hint="eastAsia"/>
          <w:kern w:val="0"/>
          <w:sz w:val="24"/>
          <w:szCs w:val="24"/>
        </w:rPr>
        <w:t>硕士研究生入学考试的专业课程。</w:t>
      </w:r>
      <w:r w:rsidRPr="007602C2">
        <w:rPr>
          <w:rFonts w:ascii="宋体" w:hAnsi="宋体" w:hint="eastAsia"/>
          <w:kern w:val="0"/>
          <w:sz w:val="24"/>
          <w:szCs w:val="24"/>
        </w:rPr>
        <w:t>食品工艺学</w:t>
      </w:r>
      <w:r w:rsidR="00B41949" w:rsidRPr="007602C2">
        <w:rPr>
          <w:rFonts w:ascii="宋体" w:hAnsi="宋体" w:hint="eastAsia"/>
          <w:kern w:val="0"/>
          <w:sz w:val="24"/>
          <w:szCs w:val="24"/>
        </w:rPr>
        <w:t>考试是为招收</w:t>
      </w:r>
      <w:r w:rsidR="007602C2" w:rsidRPr="007602C2">
        <w:rPr>
          <w:rFonts w:ascii="宋体" w:hAnsi="宋体" w:hint="eastAsia"/>
          <w:kern w:val="0"/>
          <w:sz w:val="24"/>
          <w:szCs w:val="24"/>
        </w:rPr>
        <w:t>食品类</w:t>
      </w:r>
      <w:r w:rsidR="00B41949" w:rsidRPr="007602C2">
        <w:rPr>
          <w:rFonts w:ascii="宋体" w:hAnsi="宋体" w:hint="eastAsia"/>
          <w:kern w:val="0"/>
          <w:sz w:val="24"/>
          <w:szCs w:val="24"/>
        </w:rPr>
        <w:t>硕士研究生而实施的具有选拔功能的</w:t>
      </w:r>
      <w:r w:rsidR="00AD09D4" w:rsidRPr="007602C2">
        <w:rPr>
          <w:rFonts w:ascii="宋体" w:hAnsi="宋体" w:hint="eastAsia"/>
          <w:kern w:val="0"/>
          <w:sz w:val="24"/>
          <w:szCs w:val="24"/>
        </w:rPr>
        <w:t>专业</w:t>
      </w:r>
      <w:r w:rsidR="00B41949" w:rsidRPr="007602C2">
        <w:rPr>
          <w:rFonts w:ascii="宋体" w:hAnsi="宋体" w:hint="eastAsia"/>
          <w:kern w:val="0"/>
          <w:sz w:val="24"/>
          <w:szCs w:val="24"/>
        </w:rPr>
        <w:t>水平考试，它的指导思想是既要为国家选拔具有较强分析问题与解决问题能力的高层次人才，又要有利于促进高等学校</w:t>
      </w:r>
      <w:r w:rsidR="00AD09D4" w:rsidRPr="007602C2">
        <w:rPr>
          <w:rFonts w:ascii="宋体" w:hAnsi="宋体" w:hint="eastAsia"/>
          <w:kern w:val="0"/>
          <w:sz w:val="24"/>
          <w:szCs w:val="24"/>
        </w:rPr>
        <w:t>食品专业</w:t>
      </w:r>
      <w:r w:rsidR="00B41949" w:rsidRPr="007602C2">
        <w:rPr>
          <w:rFonts w:ascii="宋体" w:hAnsi="宋体" w:hint="eastAsia"/>
          <w:kern w:val="0"/>
          <w:sz w:val="24"/>
          <w:szCs w:val="24"/>
        </w:rPr>
        <w:t>教学质量的提高。</w:t>
      </w:r>
    </w:p>
    <w:p w:rsidR="00B41949" w:rsidRPr="007602C2" w:rsidRDefault="00B41949" w:rsidP="00B41949">
      <w:pPr>
        <w:spacing w:line="360" w:lineRule="auto"/>
        <w:rPr>
          <w:rFonts w:ascii="宋体" w:hAnsi="宋体"/>
          <w:b/>
          <w:bCs/>
          <w:sz w:val="28"/>
          <w:szCs w:val="28"/>
        </w:rPr>
      </w:pPr>
      <w:r w:rsidRPr="007602C2">
        <w:rPr>
          <w:rFonts w:ascii="宋体" w:hAnsi="宋体" w:hint="eastAsia"/>
          <w:b/>
          <w:bCs/>
          <w:sz w:val="28"/>
          <w:szCs w:val="28"/>
        </w:rPr>
        <w:t>二、考察目标</w:t>
      </w:r>
    </w:p>
    <w:p w:rsidR="00AD09D4" w:rsidRPr="007602C2" w:rsidRDefault="00E91A1E" w:rsidP="00AD09D4">
      <w:pPr>
        <w:widowControl/>
        <w:spacing w:line="360" w:lineRule="auto"/>
        <w:ind w:firstLineChars="200" w:firstLine="480"/>
        <w:rPr>
          <w:rFonts w:ascii="宋体" w:hAnsi="宋体"/>
          <w:kern w:val="0"/>
          <w:sz w:val="24"/>
          <w:szCs w:val="24"/>
        </w:rPr>
      </w:pPr>
      <w:r w:rsidRPr="007602C2">
        <w:rPr>
          <w:rFonts w:ascii="宋体" w:hAnsi="宋体"/>
          <w:kern w:val="0"/>
          <w:sz w:val="24"/>
          <w:szCs w:val="24"/>
        </w:rPr>
        <w:t>主要考察考生是否掌握了传统保藏技术</w:t>
      </w:r>
      <w:r w:rsidR="00AD09D4" w:rsidRPr="007602C2">
        <w:rPr>
          <w:rFonts w:ascii="宋体" w:hAnsi="宋体" w:hint="eastAsia"/>
          <w:kern w:val="0"/>
          <w:sz w:val="24"/>
          <w:szCs w:val="24"/>
        </w:rPr>
        <w:t>（</w:t>
      </w:r>
      <w:r w:rsidR="00AD09D4" w:rsidRPr="007602C2">
        <w:rPr>
          <w:rFonts w:ascii="宋体" w:hAnsi="宋体"/>
          <w:kern w:val="0"/>
          <w:sz w:val="24"/>
          <w:szCs w:val="24"/>
        </w:rPr>
        <w:t>包括热处理和杀菌、食品冷冻、脱水加工、辐射保藏、腌渍、烟熏和发酵保藏以及化学保藏</w:t>
      </w:r>
      <w:r w:rsidR="00AD09D4" w:rsidRPr="007602C2">
        <w:rPr>
          <w:rFonts w:ascii="宋体" w:hAnsi="宋体" w:hint="eastAsia"/>
          <w:kern w:val="0"/>
          <w:sz w:val="24"/>
          <w:szCs w:val="24"/>
        </w:rPr>
        <w:t>）</w:t>
      </w:r>
      <w:r w:rsidRPr="007602C2">
        <w:rPr>
          <w:rFonts w:ascii="宋体" w:hAnsi="宋体"/>
          <w:kern w:val="0"/>
          <w:sz w:val="24"/>
          <w:szCs w:val="24"/>
        </w:rPr>
        <w:t>的原理、主要实施方法及其对食品品质的影响</w:t>
      </w:r>
      <w:r w:rsidR="00C34749" w:rsidRPr="007602C2">
        <w:rPr>
          <w:rFonts w:ascii="宋体" w:hAnsi="宋体" w:hint="eastAsia"/>
          <w:kern w:val="0"/>
          <w:sz w:val="24"/>
          <w:szCs w:val="24"/>
        </w:rPr>
        <w:t>；</w:t>
      </w:r>
      <w:r w:rsidRPr="007602C2">
        <w:rPr>
          <w:rFonts w:ascii="宋体" w:hAnsi="宋体"/>
          <w:kern w:val="0"/>
          <w:sz w:val="24"/>
          <w:szCs w:val="24"/>
        </w:rPr>
        <w:t>同时，考察考生是否具备运用加工与保藏基本理论分析探讨原辅材料选择、保藏、加工、包装、运输等因素对食品质量、货架寿命、营养价值和安全性的影响的能力。</w:t>
      </w:r>
    </w:p>
    <w:p w:rsidR="00B41949" w:rsidRPr="007602C2" w:rsidRDefault="00B41949" w:rsidP="00AD09D4">
      <w:pPr>
        <w:spacing w:line="360" w:lineRule="auto"/>
        <w:rPr>
          <w:rFonts w:ascii="宋体" w:hAnsi="宋体"/>
          <w:b/>
          <w:bCs/>
          <w:sz w:val="28"/>
          <w:szCs w:val="28"/>
        </w:rPr>
      </w:pPr>
      <w:r w:rsidRPr="007602C2">
        <w:rPr>
          <w:rFonts w:ascii="宋体" w:hAnsi="宋体" w:hint="eastAsia"/>
          <w:b/>
          <w:bCs/>
          <w:sz w:val="28"/>
          <w:szCs w:val="28"/>
        </w:rPr>
        <w:t>三、考试形式</w:t>
      </w:r>
    </w:p>
    <w:p w:rsidR="00B41949" w:rsidRPr="007602C2" w:rsidRDefault="00B41949" w:rsidP="00B41949">
      <w:pPr>
        <w:spacing w:line="360" w:lineRule="auto"/>
        <w:ind w:firstLineChars="200" w:firstLine="480"/>
        <w:rPr>
          <w:rFonts w:ascii="宋体" w:hAnsi="宋体"/>
          <w:sz w:val="24"/>
        </w:rPr>
      </w:pPr>
      <w:proofErr w:type="gramStart"/>
      <w:r w:rsidRPr="007602C2">
        <w:rPr>
          <w:rFonts w:ascii="宋体" w:hAnsi="宋体" w:hint="eastAsia"/>
          <w:sz w:val="24"/>
        </w:rPr>
        <w:t>本考试</w:t>
      </w:r>
      <w:proofErr w:type="gramEnd"/>
      <w:r w:rsidRPr="007602C2">
        <w:rPr>
          <w:rFonts w:ascii="宋体" w:hAnsi="宋体" w:hint="eastAsia"/>
          <w:sz w:val="24"/>
        </w:rPr>
        <w:t>为闭卷考试，满分为1</w:t>
      </w:r>
      <w:r w:rsidR="00E74A03" w:rsidRPr="007602C2">
        <w:rPr>
          <w:rFonts w:ascii="宋体" w:hAnsi="宋体" w:hint="eastAsia"/>
          <w:sz w:val="24"/>
        </w:rPr>
        <w:t>0</w:t>
      </w:r>
      <w:r w:rsidRPr="007602C2">
        <w:rPr>
          <w:rFonts w:ascii="宋体" w:hAnsi="宋体" w:hint="eastAsia"/>
          <w:sz w:val="24"/>
        </w:rPr>
        <w:t>0分，考试时间为1</w:t>
      </w:r>
      <w:r w:rsidR="00E74A03" w:rsidRPr="007602C2">
        <w:rPr>
          <w:rFonts w:ascii="宋体" w:hAnsi="宋体" w:hint="eastAsia"/>
          <w:sz w:val="24"/>
        </w:rPr>
        <w:t>2</w:t>
      </w:r>
      <w:r w:rsidRPr="007602C2">
        <w:rPr>
          <w:rFonts w:ascii="宋体" w:hAnsi="宋体" w:hint="eastAsia"/>
          <w:sz w:val="24"/>
        </w:rPr>
        <w:t>0分钟。</w:t>
      </w:r>
    </w:p>
    <w:p w:rsidR="00B41949" w:rsidRPr="007602C2" w:rsidRDefault="00B41949" w:rsidP="00B41949">
      <w:pPr>
        <w:spacing w:line="360" w:lineRule="auto"/>
        <w:rPr>
          <w:rFonts w:ascii="宋体" w:hAnsi="宋体"/>
          <w:b/>
          <w:bCs/>
          <w:sz w:val="28"/>
          <w:szCs w:val="28"/>
        </w:rPr>
      </w:pPr>
      <w:r w:rsidRPr="007602C2">
        <w:rPr>
          <w:rFonts w:ascii="宋体" w:hAnsi="宋体" w:hint="eastAsia"/>
          <w:b/>
          <w:bCs/>
          <w:sz w:val="28"/>
          <w:szCs w:val="28"/>
        </w:rPr>
        <w:t>四、</w:t>
      </w:r>
      <w:r w:rsidR="00A9312C" w:rsidRPr="007602C2">
        <w:rPr>
          <w:rFonts w:ascii="宋体" w:hAnsi="宋体" w:hint="eastAsia"/>
          <w:b/>
          <w:bCs/>
          <w:sz w:val="28"/>
          <w:szCs w:val="28"/>
        </w:rPr>
        <w:t>参考书目</w:t>
      </w:r>
    </w:p>
    <w:p w:rsidR="00CD289E" w:rsidRPr="007602C2" w:rsidRDefault="00CD289E" w:rsidP="00CD289E">
      <w:pPr>
        <w:spacing w:line="360" w:lineRule="auto"/>
        <w:ind w:firstLineChars="200" w:firstLine="480"/>
        <w:rPr>
          <w:rFonts w:ascii="宋体" w:hAnsi="宋体"/>
          <w:sz w:val="24"/>
          <w:szCs w:val="24"/>
        </w:rPr>
      </w:pPr>
      <w:r w:rsidRPr="007602C2">
        <w:rPr>
          <w:rFonts w:ascii="宋体" w:hAnsi="宋体" w:hint="eastAsia"/>
          <w:sz w:val="24"/>
          <w:szCs w:val="24"/>
        </w:rPr>
        <w:t>《食品工艺学》，夏文水主编，</w:t>
      </w:r>
      <w:r w:rsidRPr="007602C2">
        <w:rPr>
          <w:rFonts w:ascii="宋体" w:hAnsi="宋体"/>
          <w:sz w:val="24"/>
          <w:szCs w:val="24"/>
        </w:rPr>
        <w:t>中国轻工业</w:t>
      </w:r>
      <w:r w:rsidRPr="007602C2">
        <w:rPr>
          <w:rFonts w:ascii="宋体" w:hAnsi="宋体" w:hint="eastAsia"/>
          <w:sz w:val="24"/>
          <w:szCs w:val="24"/>
        </w:rPr>
        <w:t>出版社(2007年，第一版)；</w:t>
      </w:r>
    </w:p>
    <w:p w:rsidR="00CD289E" w:rsidRPr="007602C2" w:rsidRDefault="00CD289E" w:rsidP="00CD289E">
      <w:pPr>
        <w:spacing w:line="360" w:lineRule="auto"/>
        <w:ind w:firstLineChars="200" w:firstLine="480"/>
        <w:rPr>
          <w:rFonts w:ascii="宋体" w:hAnsi="宋体"/>
          <w:sz w:val="24"/>
          <w:szCs w:val="24"/>
        </w:rPr>
      </w:pPr>
      <w:r w:rsidRPr="007602C2">
        <w:rPr>
          <w:rFonts w:ascii="宋体" w:hAnsi="宋体" w:hint="eastAsia"/>
          <w:sz w:val="24"/>
          <w:szCs w:val="24"/>
        </w:rPr>
        <w:t>《食品加工与保藏原理》，</w:t>
      </w:r>
      <w:proofErr w:type="gramStart"/>
      <w:r w:rsidRPr="007602C2">
        <w:rPr>
          <w:rFonts w:ascii="宋体" w:hAnsi="宋体" w:hint="eastAsia"/>
          <w:sz w:val="24"/>
          <w:szCs w:val="24"/>
        </w:rPr>
        <w:t>曾庆孝主编</w:t>
      </w:r>
      <w:proofErr w:type="gramEnd"/>
      <w:r w:rsidRPr="007602C2">
        <w:rPr>
          <w:rFonts w:ascii="宋体" w:hAnsi="宋体" w:hint="eastAsia"/>
          <w:sz w:val="24"/>
          <w:szCs w:val="24"/>
        </w:rPr>
        <w:t>，化学工业出版社(2002年，第一版)。</w:t>
      </w:r>
    </w:p>
    <w:p w:rsidR="00B41949" w:rsidRPr="007602C2" w:rsidRDefault="00B41949" w:rsidP="00B41949">
      <w:pPr>
        <w:spacing w:line="360" w:lineRule="auto"/>
        <w:rPr>
          <w:rFonts w:ascii="宋体" w:hAnsi="宋体"/>
          <w:b/>
          <w:bCs/>
          <w:sz w:val="28"/>
          <w:szCs w:val="28"/>
        </w:rPr>
      </w:pPr>
      <w:r w:rsidRPr="007602C2">
        <w:rPr>
          <w:rFonts w:ascii="宋体" w:hAnsi="宋体" w:hint="eastAsia"/>
          <w:b/>
          <w:bCs/>
          <w:sz w:val="28"/>
          <w:szCs w:val="28"/>
        </w:rPr>
        <w:t>五、是否需使用计算器</w:t>
      </w:r>
    </w:p>
    <w:p w:rsidR="00B41949" w:rsidRPr="007602C2" w:rsidRDefault="00B41949" w:rsidP="00B41949">
      <w:pPr>
        <w:spacing w:line="360" w:lineRule="auto"/>
        <w:ind w:firstLineChars="200" w:firstLine="480"/>
        <w:rPr>
          <w:sz w:val="24"/>
          <w:szCs w:val="24"/>
        </w:rPr>
      </w:pPr>
      <w:r w:rsidRPr="007602C2">
        <w:rPr>
          <w:rFonts w:hint="eastAsia"/>
          <w:sz w:val="24"/>
          <w:szCs w:val="24"/>
        </w:rPr>
        <w:t>否。</w:t>
      </w:r>
    </w:p>
    <w:p w:rsidR="003A2079" w:rsidRPr="007602C2" w:rsidRDefault="003A2079"/>
    <w:sectPr w:rsidR="003A2079" w:rsidRPr="007602C2" w:rsidSect="003A2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690" w:rsidRDefault="001D4690" w:rsidP="00A9312C">
      <w:r>
        <w:separator/>
      </w:r>
    </w:p>
  </w:endnote>
  <w:endnote w:type="continuationSeparator" w:id="0">
    <w:p w:rsidR="001D4690" w:rsidRDefault="001D4690" w:rsidP="00A931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690" w:rsidRDefault="001D4690" w:rsidP="00A9312C">
      <w:r>
        <w:separator/>
      </w:r>
    </w:p>
  </w:footnote>
  <w:footnote w:type="continuationSeparator" w:id="0">
    <w:p w:rsidR="001D4690" w:rsidRDefault="001D4690" w:rsidP="00A931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9"/>
    <w:rsid w:val="00060CD8"/>
    <w:rsid w:val="001D4690"/>
    <w:rsid w:val="002D0199"/>
    <w:rsid w:val="002D4240"/>
    <w:rsid w:val="00336AAF"/>
    <w:rsid w:val="00376822"/>
    <w:rsid w:val="003A2079"/>
    <w:rsid w:val="004A3EC4"/>
    <w:rsid w:val="00546126"/>
    <w:rsid w:val="0059296A"/>
    <w:rsid w:val="006D55F3"/>
    <w:rsid w:val="006E742D"/>
    <w:rsid w:val="007602C2"/>
    <w:rsid w:val="00822B48"/>
    <w:rsid w:val="008F184B"/>
    <w:rsid w:val="009C07AF"/>
    <w:rsid w:val="00A52027"/>
    <w:rsid w:val="00A9312C"/>
    <w:rsid w:val="00AD09D4"/>
    <w:rsid w:val="00B41949"/>
    <w:rsid w:val="00BE7926"/>
    <w:rsid w:val="00C34749"/>
    <w:rsid w:val="00CD289E"/>
    <w:rsid w:val="00DA1DE1"/>
    <w:rsid w:val="00E74A03"/>
    <w:rsid w:val="00E91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312C"/>
    <w:rPr>
      <w:rFonts w:ascii="Calibri" w:eastAsia="宋体" w:hAnsi="Calibri" w:cs="Times New Roman"/>
      <w:sz w:val="18"/>
      <w:szCs w:val="18"/>
    </w:rPr>
  </w:style>
  <w:style w:type="paragraph" w:styleId="a4">
    <w:name w:val="footer"/>
    <w:basedOn w:val="a"/>
    <w:link w:val="Char0"/>
    <w:uiPriority w:val="99"/>
    <w:semiHidden/>
    <w:unhideWhenUsed/>
    <w:rsid w:val="00A931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312C"/>
    <w:rPr>
      <w:rFonts w:ascii="Calibri" w:eastAsia="宋体" w:hAnsi="Calibri" w:cs="Times New Roman"/>
      <w:sz w:val="18"/>
      <w:szCs w:val="18"/>
    </w:rPr>
  </w:style>
  <w:style w:type="character" w:styleId="a5">
    <w:name w:val="Hyperlink"/>
    <w:basedOn w:val="a0"/>
    <w:uiPriority w:val="99"/>
    <w:semiHidden/>
    <w:unhideWhenUsed/>
    <w:rsid w:val="009C07AF"/>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D8B14-D795-4788-ACC1-AAAD0613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2019-06-20T07:51:00Z</dcterms:created>
  <dcterms:modified xsi:type="dcterms:W3CDTF">2019-09-27T00:38:00Z</dcterms:modified>
</cp:coreProperties>
</file>